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C8" w:rsidRPr="00004874" w:rsidRDefault="00E138C8" w:rsidP="00E138C8">
      <w:pPr>
        <w:jc w:val="center"/>
        <w:rPr>
          <w:rFonts w:ascii="黑体" w:eastAsia="黑体"/>
          <w:sz w:val="30"/>
          <w:szCs w:val="30"/>
        </w:rPr>
      </w:pPr>
      <w:r w:rsidRPr="00004874"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 w:hint="eastAsia"/>
          <w:sz w:val="30"/>
          <w:szCs w:val="30"/>
        </w:rPr>
        <w:t>十九</w:t>
      </w:r>
      <w:r w:rsidRPr="00004874">
        <w:rPr>
          <w:rFonts w:ascii="黑体" w:eastAsia="黑体" w:hint="eastAsia"/>
          <w:sz w:val="30"/>
          <w:szCs w:val="30"/>
        </w:rPr>
        <w:t>周教学活动安排</w:t>
      </w:r>
      <w:r>
        <w:rPr>
          <w:rFonts w:ascii="黑体" w:eastAsia="黑体" w:hint="eastAsia"/>
          <w:sz w:val="30"/>
          <w:szCs w:val="30"/>
        </w:rPr>
        <w:t xml:space="preserve">  小学</w:t>
      </w:r>
    </w:p>
    <w:p w:rsidR="00E138C8" w:rsidRDefault="00E138C8" w:rsidP="00E138C8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>2018</w:t>
      </w:r>
      <w:r>
        <w:rPr>
          <w:rFonts w:hint="eastAsia"/>
        </w:rPr>
        <w:t>）</w:t>
      </w:r>
      <w:r>
        <w:rPr>
          <w:rFonts w:hint="eastAsia"/>
        </w:rPr>
        <w:t>219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7"/>
      </w:tblGrid>
      <w:tr w:rsidR="00E138C8" w:rsidRPr="00D8215E" w:rsidTr="00E93168">
        <w:trPr>
          <w:jc w:val="center"/>
        </w:trPr>
        <w:tc>
          <w:tcPr>
            <w:tcW w:w="8717" w:type="dxa"/>
            <w:shd w:val="clear" w:color="auto" w:fill="auto"/>
          </w:tcPr>
          <w:p w:rsidR="00E138C8" w:rsidRPr="00244BC7" w:rsidRDefault="00E138C8" w:rsidP="00E93168">
            <w:pPr>
              <w:spacing w:line="400" w:lineRule="exact"/>
              <w:ind w:right="420"/>
              <w:rPr>
                <w:rFonts w:ascii="宋体" w:hAnsi="宋体" w:cs="宋体"/>
                <w:b/>
                <w:color w:val="0000FF"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75364E">
              <w:rPr>
                <w:rFonts w:ascii="宋体" w:hAnsi="宋体" w:hint="eastAsia"/>
                <w:sz w:val="22"/>
              </w:rPr>
              <w:t xml:space="preserve"> </w:t>
            </w:r>
            <w:r w:rsidRPr="0075364E">
              <w:rPr>
                <w:rFonts w:ascii="宋体" w:hAnsi="宋体" w:cs="宋体" w:hint="eastAsia"/>
                <w:sz w:val="22"/>
                <w:szCs w:val="22"/>
                <w:lang w:val="zh-CN"/>
              </w:rPr>
              <w:t>道德与法治</w:t>
            </w:r>
            <w:r w:rsidR="00244BC7">
              <w:rPr>
                <w:rFonts w:ascii="宋体" w:hAnsi="宋体" w:cs="宋体" w:hint="eastAsia"/>
                <w:sz w:val="22"/>
                <w:szCs w:val="22"/>
                <w:lang w:val="zh-CN"/>
              </w:rPr>
              <w:t xml:space="preserve">  </w:t>
            </w:r>
            <w:r w:rsidR="00244BC7" w:rsidRPr="00244BC7">
              <w:rPr>
                <w:rFonts w:ascii="宋体" w:hAnsi="宋体" w:cs="宋体" w:hint="eastAsia"/>
                <w:b/>
                <w:color w:val="0000FF"/>
                <w:sz w:val="22"/>
                <w:szCs w:val="22"/>
                <w:lang w:val="zh-CN"/>
              </w:rPr>
              <w:t>韩艳负责</w:t>
            </w:r>
          </w:p>
          <w:p w:rsidR="00E138C8" w:rsidRDefault="00E138C8" w:rsidP="00E93168">
            <w:pPr>
              <w:spacing w:line="400" w:lineRule="exact"/>
              <w:ind w:right="420" w:firstLineChars="200" w:firstLine="440"/>
              <w:rPr>
                <w:rFonts w:ascii="宋体" w:hAnsi="宋体" w:cs="宋体"/>
                <w:sz w:val="24"/>
                <w:szCs w:val="22"/>
                <w:lang w:val="zh-CN"/>
              </w:rPr>
            </w:pPr>
            <w:r w:rsidRPr="0075364E">
              <w:rPr>
                <w:rFonts w:ascii="宋体" w:hAnsi="宋体" w:hint="eastAsia"/>
                <w:sz w:val="22"/>
              </w:rPr>
              <w:t>一、</w:t>
            </w:r>
            <w:r w:rsidRPr="0075364E">
              <w:rPr>
                <w:rFonts w:ascii="宋体" w:hAnsi="宋体" w:cs="Tahoma" w:hint="eastAsia"/>
                <w:sz w:val="22"/>
                <w:szCs w:val="22"/>
              </w:rPr>
              <w:t>二</w:t>
            </w:r>
            <w:r w:rsidRPr="0075364E">
              <w:rPr>
                <w:rFonts w:ascii="宋体" w:hAnsi="宋体" w:cs="宋体" w:hint="eastAsia"/>
                <w:sz w:val="22"/>
                <w:szCs w:val="22"/>
                <w:lang w:val="zh-CN"/>
              </w:rPr>
              <w:t>年级《道德与法治》单元综合评价活动单经过各校试验后，请组长汇总使用后发现的问题及修改意见，填写好下列表格</w:t>
            </w:r>
            <w:r w:rsidR="00244BC7">
              <w:rPr>
                <w:rFonts w:ascii="宋体" w:hAnsi="宋体" w:cs="宋体" w:hint="eastAsia"/>
                <w:sz w:val="22"/>
                <w:szCs w:val="22"/>
                <w:lang w:val="zh-CN"/>
              </w:rPr>
              <w:t xml:space="preserve"> </w:t>
            </w:r>
            <w:r w:rsidRPr="0075364E">
              <w:rPr>
                <w:rFonts w:ascii="宋体" w:hAnsi="宋体" w:cs="宋体" w:hint="eastAsia"/>
                <w:sz w:val="22"/>
                <w:szCs w:val="22"/>
                <w:lang w:val="zh-CN"/>
              </w:rPr>
              <w:t>并以学校名命名，于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9"/>
              </w:smartTagPr>
              <w:r w:rsidRPr="0075364E">
                <w:rPr>
                  <w:rFonts w:ascii="宋体" w:hAnsi="宋体" w:cs="宋体" w:hint="eastAsia"/>
                  <w:sz w:val="22"/>
                  <w:szCs w:val="22"/>
                  <w:lang w:val="zh-CN"/>
                </w:rPr>
                <w:t>6月26日</w:t>
              </w:r>
            </w:smartTag>
            <w:r w:rsidRPr="0075364E">
              <w:rPr>
                <w:rFonts w:ascii="宋体" w:hAnsi="宋体" w:cs="宋体" w:hint="eastAsia"/>
                <w:sz w:val="22"/>
                <w:szCs w:val="22"/>
                <w:lang w:val="zh-CN"/>
              </w:rPr>
              <w:t>之前上传于ftp相关文件夹。</w:t>
            </w:r>
          </w:p>
          <w:p w:rsidR="00E138C8" w:rsidRPr="00412AF8" w:rsidRDefault="00E138C8" w:rsidP="00E93168">
            <w:pPr>
              <w:spacing w:line="400" w:lineRule="exact"/>
              <w:ind w:right="420" w:firstLineChars="200" w:firstLine="482"/>
              <w:rPr>
                <w:b/>
              </w:rPr>
            </w:pPr>
            <w:r w:rsidRPr="00412AF8">
              <w:rPr>
                <w:rFonts w:ascii="宋体" w:hAnsi="宋体" w:hint="eastAsia"/>
                <w:b/>
                <w:sz w:val="24"/>
              </w:rPr>
              <w:t>一、</w:t>
            </w:r>
            <w:r w:rsidRPr="00412AF8">
              <w:rPr>
                <w:rFonts w:ascii="宋体" w:hAnsi="宋体" w:cs="Tahoma" w:hint="eastAsia"/>
                <w:b/>
                <w:sz w:val="24"/>
                <w:szCs w:val="22"/>
              </w:rPr>
              <w:t>二</w:t>
            </w:r>
            <w:r w:rsidRPr="00412AF8">
              <w:rPr>
                <w:rFonts w:ascii="宋体" w:hAnsi="宋体" w:cs="宋体" w:hint="eastAsia"/>
                <w:b/>
                <w:sz w:val="24"/>
                <w:szCs w:val="22"/>
                <w:lang w:val="zh-CN"/>
              </w:rPr>
              <w:t>年级《道德与法治》单元综合评价活动单修改意见汇总</w:t>
            </w:r>
          </w:p>
          <w:p w:rsidR="00E138C8" w:rsidRPr="00412AF8" w:rsidRDefault="00E138C8" w:rsidP="00E93168">
            <w:pPr>
              <w:spacing w:line="400" w:lineRule="exact"/>
              <w:ind w:right="420" w:firstLineChars="200" w:firstLine="480"/>
              <w:jc w:val="center"/>
              <w:rPr>
                <w:rFonts w:ascii="宋体" w:hAnsi="宋体" w:cs="宋体"/>
                <w:sz w:val="24"/>
                <w:szCs w:val="22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 xml:space="preserve">                学校</w:t>
            </w:r>
            <w:r>
              <w:rPr>
                <w:rFonts w:ascii="宋体" w:hAnsi="宋体" w:cs="宋体" w:hint="eastAsia"/>
                <w:sz w:val="24"/>
                <w:szCs w:val="22"/>
                <w:u w:val="single"/>
              </w:rPr>
              <w:t xml:space="preserve">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5"/>
              <w:gridCol w:w="1256"/>
              <w:gridCol w:w="2690"/>
              <w:gridCol w:w="3360"/>
            </w:tblGrid>
            <w:tr w:rsidR="00E138C8" w:rsidRPr="00AC1B59" w:rsidTr="00E93168">
              <w:tc>
                <w:tcPr>
                  <w:tcW w:w="1188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年级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单元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存在问题</w:t>
                  </w:r>
                </w:p>
              </w:tc>
              <w:tc>
                <w:tcPr>
                  <w:tcW w:w="3374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修改意见</w:t>
                  </w:r>
                </w:p>
              </w:tc>
            </w:tr>
            <w:tr w:rsidR="00E138C8" w:rsidRPr="00AC1B59" w:rsidTr="00E93168">
              <w:tc>
                <w:tcPr>
                  <w:tcW w:w="1188" w:type="dxa"/>
                  <w:vMerge w:val="restart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一下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一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E138C8" w:rsidRPr="00AC1B59" w:rsidTr="00E93168">
              <w:tc>
                <w:tcPr>
                  <w:tcW w:w="1188" w:type="dxa"/>
                  <w:vMerge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二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E138C8" w:rsidRPr="00AC1B59" w:rsidTr="00E93168">
              <w:tc>
                <w:tcPr>
                  <w:tcW w:w="1188" w:type="dxa"/>
                  <w:vMerge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三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E138C8" w:rsidRPr="00AC1B59" w:rsidTr="00E93168">
              <w:tc>
                <w:tcPr>
                  <w:tcW w:w="1188" w:type="dxa"/>
                  <w:vMerge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四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E138C8" w:rsidRPr="00AC1B59" w:rsidTr="00E93168">
              <w:tc>
                <w:tcPr>
                  <w:tcW w:w="1188" w:type="dxa"/>
                  <w:vMerge w:val="restart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二下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一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E138C8" w:rsidRPr="00AC1B59" w:rsidTr="00E93168">
              <w:tc>
                <w:tcPr>
                  <w:tcW w:w="1188" w:type="dxa"/>
                  <w:vMerge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二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E138C8" w:rsidRPr="00AC1B59" w:rsidTr="00E93168">
              <w:tc>
                <w:tcPr>
                  <w:tcW w:w="1188" w:type="dxa"/>
                  <w:vMerge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三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  <w:tr w:rsidR="00E138C8" w:rsidRPr="00AC1B59" w:rsidTr="00E93168">
              <w:tc>
                <w:tcPr>
                  <w:tcW w:w="1188" w:type="dxa"/>
                  <w:vMerge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  <w:r w:rsidRPr="00AC1B59">
                    <w:rPr>
                      <w:rFonts w:ascii="宋体" w:hAnsi="宋体" w:cs="宋体" w:hint="eastAsia"/>
                      <w:sz w:val="24"/>
                      <w:szCs w:val="22"/>
                      <w:lang w:val="zh-CN"/>
                    </w:rPr>
                    <w:t>四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  <w:tc>
                <w:tcPr>
                  <w:tcW w:w="3374" w:type="dxa"/>
                  <w:shd w:val="clear" w:color="auto" w:fill="auto"/>
                </w:tcPr>
                <w:p w:rsidR="00E138C8" w:rsidRPr="00AC1B59" w:rsidRDefault="00E138C8" w:rsidP="00E93168">
                  <w:pPr>
                    <w:spacing w:line="400" w:lineRule="exact"/>
                    <w:jc w:val="center"/>
                    <w:rPr>
                      <w:rFonts w:ascii="宋体" w:hAnsi="宋体" w:cs="宋体"/>
                      <w:sz w:val="24"/>
                      <w:szCs w:val="22"/>
                      <w:lang w:val="zh-CN"/>
                    </w:rPr>
                  </w:pPr>
                </w:p>
              </w:tc>
            </w:tr>
          </w:tbl>
          <w:p w:rsidR="00E138C8" w:rsidRDefault="00E138C8" w:rsidP="00E93168">
            <w:pPr>
              <w:wordWrap w:val="0"/>
              <w:spacing w:line="400" w:lineRule="exact"/>
              <w:ind w:firstLineChars="200" w:firstLine="420"/>
              <w:jc w:val="right"/>
            </w:pPr>
            <w:r>
              <w:rPr>
                <w:rFonts w:hint="eastAsia"/>
              </w:rPr>
              <w:t>区教育学院教研中心道德与法治组</w:t>
            </w:r>
          </w:p>
          <w:p w:rsidR="00E138C8" w:rsidRPr="00D8215E" w:rsidRDefault="00E138C8" w:rsidP="00E93168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2019.6.14</w:t>
            </w:r>
          </w:p>
        </w:tc>
      </w:tr>
      <w:tr w:rsidR="004F66AD" w:rsidRPr="00D8215E" w:rsidTr="00E93168">
        <w:trPr>
          <w:jc w:val="center"/>
        </w:trPr>
        <w:tc>
          <w:tcPr>
            <w:tcW w:w="8717" w:type="dxa"/>
            <w:shd w:val="clear" w:color="auto" w:fill="auto"/>
          </w:tcPr>
          <w:p w:rsidR="00244BC7" w:rsidRPr="00244BC7" w:rsidRDefault="004F66AD" w:rsidP="004F66AD">
            <w:pPr>
              <w:spacing w:line="360" w:lineRule="auto"/>
              <w:jc w:val="left"/>
              <w:rPr>
                <w:b/>
                <w:color w:val="0000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3.</w:t>
            </w:r>
            <w:r w:rsidRPr="00910908">
              <w:rPr>
                <w:rFonts w:ascii="宋体" w:hAnsi="宋体" w:hint="eastAsia"/>
                <w:b/>
                <w:color w:val="000000"/>
                <w:szCs w:val="21"/>
              </w:rPr>
              <w:t>小学英语学科</w:t>
            </w:r>
            <w:r w:rsidRPr="00910908">
              <w:rPr>
                <w:rFonts w:ascii="宋体" w:hAnsi="宋体"/>
                <w:b/>
                <w:color w:val="000000"/>
                <w:szCs w:val="21"/>
              </w:rPr>
              <w:t>201</w:t>
            </w:r>
            <w:r w:rsidRPr="00910908">
              <w:rPr>
                <w:rFonts w:ascii="宋体" w:hAnsi="宋体" w:hint="eastAsia"/>
                <w:b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学年</w:t>
            </w:r>
            <w:r w:rsidRPr="00910908">
              <w:rPr>
                <w:rFonts w:ascii="宋体" w:hAnsi="宋体" w:hint="eastAsia"/>
                <w:b/>
                <w:color w:val="000000"/>
                <w:szCs w:val="21"/>
              </w:rPr>
              <w:t>第二学期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第二次</w:t>
            </w:r>
            <w:r w:rsidRPr="00910908">
              <w:rPr>
                <w:rFonts w:ascii="宋体" w:hAnsi="宋体" w:hint="eastAsia"/>
                <w:b/>
                <w:color w:val="000000"/>
                <w:szCs w:val="21"/>
              </w:rPr>
              <w:t>网络教研活动</w:t>
            </w:r>
            <w:r w:rsidRPr="00910908">
              <w:rPr>
                <w:rFonts w:hint="eastAsia"/>
                <w:b/>
                <w:color w:val="000000"/>
              </w:rPr>
              <w:t>通知：</w:t>
            </w:r>
            <w:r w:rsidR="00244BC7" w:rsidRPr="00244BC7">
              <w:rPr>
                <w:rFonts w:hint="eastAsia"/>
                <w:b/>
                <w:color w:val="0000FF"/>
              </w:rPr>
              <w:t>阚瑾负责</w:t>
            </w:r>
          </w:p>
          <w:p w:rsidR="004F66AD" w:rsidRPr="00EF62B4" w:rsidRDefault="004F66AD" w:rsidP="004F66AD">
            <w:pPr>
              <w:spacing w:line="360" w:lineRule="auto"/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hint="eastAsia"/>
                <w:color w:val="000000"/>
              </w:rPr>
              <w:t>请各校英语教研组长组织组内老师于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日到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rFonts w:hint="eastAsia"/>
                <w:color w:val="000000"/>
              </w:rPr>
              <w:t>日期间</w:t>
            </w:r>
            <w:r w:rsidRPr="00F23165">
              <w:rPr>
                <w:rFonts w:hint="eastAsia"/>
                <w:color w:val="000000"/>
              </w:rPr>
              <w:t>登录上</w:t>
            </w:r>
            <w:r w:rsidRPr="003F2B2C">
              <w:rPr>
                <w:rFonts w:ascii="宋体" w:hAnsi="宋体" w:hint="eastAsia"/>
                <w:color w:val="000000"/>
                <w:szCs w:val="21"/>
              </w:rPr>
              <w:t>海教研在线</w:t>
            </w:r>
            <w:r>
              <w:rPr>
                <w:rFonts w:ascii="宋体" w:hAnsi="宋体" w:hint="eastAsia"/>
                <w:color w:val="000000"/>
                <w:szCs w:val="21"/>
              </w:rPr>
              <w:t>，进入“</w:t>
            </w:r>
            <w:r w:rsidRPr="003F2B2C">
              <w:rPr>
                <w:rFonts w:ascii="宋体" w:hAnsi="宋体" w:cs="Calibri" w:hint="eastAsia"/>
                <w:szCs w:val="21"/>
              </w:rPr>
              <w:t>基于标准  落实要求  优化设计</w:t>
            </w:r>
            <w:r>
              <w:rPr>
                <w:rFonts w:ascii="宋体" w:hAnsi="宋体" w:hint="eastAsia"/>
                <w:color w:val="000000"/>
                <w:szCs w:val="21"/>
              </w:rPr>
              <w:t>”主题活动，</w:t>
            </w:r>
            <w:r w:rsidRPr="003F2B2C">
              <w:rPr>
                <w:rFonts w:ascii="宋体" w:hAnsi="宋体" w:hint="eastAsia"/>
                <w:color w:val="000000"/>
                <w:szCs w:val="21"/>
              </w:rPr>
              <w:t>下载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3F2B2C">
              <w:rPr>
                <w:rFonts w:ascii="宋体" w:hAnsi="宋体" w:hint="eastAsia"/>
                <w:color w:val="000000"/>
                <w:szCs w:val="21"/>
              </w:rPr>
              <w:t>资源，观摩学习，并</w:t>
            </w:r>
            <w:r w:rsidRPr="003F2B2C">
              <w:rPr>
                <w:rFonts w:ascii="宋体" w:hAnsi="宋体"/>
                <w:color w:val="000000"/>
                <w:szCs w:val="21"/>
              </w:rPr>
              <w:t>以个人为单位通过</w:t>
            </w:r>
            <w:r w:rsidRPr="00F23165">
              <w:rPr>
                <w:rFonts w:ascii="宋体" w:hAnsi="宋体"/>
                <w:color w:val="000000"/>
                <w:szCs w:val="21"/>
              </w:rPr>
              <w:t>“回复”的方式发表200</w:t>
            </w:r>
            <w:r>
              <w:rPr>
                <w:rFonts w:ascii="宋体" w:hAnsi="宋体"/>
                <w:color w:val="000000"/>
                <w:szCs w:val="21"/>
              </w:rPr>
              <w:t>字左右感受，注明区、学校、姓名。</w:t>
            </w:r>
            <w:r w:rsidRPr="00F23165">
              <w:rPr>
                <w:rFonts w:hint="eastAsia"/>
                <w:color w:val="000000"/>
              </w:rPr>
              <w:t>具体活动要求见</w:t>
            </w:r>
            <w:r>
              <w:rPr>
                <w:rFonts w:hint="eastAsia"/>
                <w:color w:val="000000"/>
              </w:rPr>
              <w:t>《</w:t>
            </w:r>
            <w:r w:rsidRPr="00F23165">
              <w:rPr>
                <w:rFonts w:hint="eastAsia"/>
                <w:color w:val="000000"/>
              </w:rPr>
              <w:t>通知</w:t>
            </w:r>
            <w:r>
              <w:rPr>
                <w:rFonts w:hint="eastAsia"/>
                <w:color w:val="000000"/>
              </w:rPr>
              <w:t>》</w:t>
            </w:r>
            <w:r w:rsidRPr="00F23165">
              <w:rPr>
                <w:rFonts w:hint="eastAsia"/>
                <w:color w:val="000000"/>
              </w:rPr>
              <w:t>，到</w:t>
            </w:r>
            <w:r w:rsidRPr="00F23165">
              <w:rPr>
                <w:rFonts w:ascii="宋体" w:hAnsi="宋体"/>
                <w:color w:val="000000"/>
                <w:szCs w:val="21"/>
              </w:rPr>
              <w:t>ftp –教育学院-教研中心-个人资料-徐虹-市网络教研文件夹中</w:t>
            </w:r>
            <w:r w:rsidRPr="00F23165">
              <w:rPr>
                <w:rFonts w:hint="eastAsia"/>
                <w:color w:val="000000"/>
              </w:rPr>
              <w:t>下载，</w:t>
            </w:r>
            <w:r>
              <w:rPr>
                <w:rFonts w:hint="eastAsia"/>
                <w:color w:val="000000"/>
              </w:rPr>
              <w:t>完成后</w:t>
            </w:r>
            <w:r w:rsidRPr="00F23165">
              <w:rPr>
                <w:rFonts w:ascii="宋体" w:hAnsi="宋体"/>
                <w:color w:val="000000"/>
                <w:szCs w:val="21"/>
              </w:rPr>
              <w:t>将组内教师</w:t>
            </w:r>
            <w:r>
              <w:rPr>
                <w:rFonts w:ascii="宋体" w:hAnsi="宋体" w:hint="eastAsia"/>
                <w:color w:val="000000"/>
                <w:szCs w:val="21"/>
              </w:rPr>
              <w:t>的发帖</w:t>
            </w:r>
            <w:r w:rsidRPr="00F23165">
              <w:rPr>
                <w:rFonts w:ascii="宋体" w:hAnsi="宋体"/>
                <w:color w:val="000000"/>
                <w:szCs w:val="21"/>
                <w:u w:val="single"/>
              </w:rPr>
              <w:t>截屏并打包</w:t>
            </w:r>
            <w:r w:rsidRPr="00F23165">
              <w:rPr>
                <w:rFonts w:ascii="宋体" w:hAnsi="宋体"/>
                <w:color w:val="000000"/>
                <w:szCs w:val="21"/>
              </w:rPr>
              <w:t>，以（</w:t>
            </w:r>
            <w:r w:rsidRPr="00EF62B4">
              <w:rPr>
                <w:rFonts w:ascii="宋体" w:hAnsi="宋体"/>
                <w:color w:val="000000"/>
                <w:szCs w:val="21"/>
                <w:u w:val="single"/>
              </w:rPr>
              <w:t>学校编号+学校名字</w:t>
            </w:r>
            <w:r w:rsidRPr="00F23165">
              <w:rPr>
                <w:rFonts w:ascii="宋体" w:hAnsi="宋体"/>
                <w:color w:val="000000"/>
                <w:szCs w:val="21"/>
              </w:rPr>
              <w:t>）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的</w:t>
            </w:r>
            <w:r w:rsidRPr="00F23165">
              <w:rPr>
                <w:rFonts w:ascii="宋体" w:hAnsi="宋体"/>
                <w:color w:val="000000"/>
                <w:szCs w:val="21"/>
              </w:rPr>
              <w:t>文件名上传至</w:t>
            </w:r>
            <w:r>
              <w:rPr>
                <w:rFonts w:ascii="宋体" w:hAnsi="宋体" w:hint="eastAsia"/>
                <w:color w:val="000000"/>
                <w:szCs w:val="21"/>
              </w:rPr>
              <w:t>以上同一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文件夹内</w:t>
            </w:r>
            <w:r>
              <w:rPr>
                <w:rFonts w:ascii="宋体" w:hAnsi="宋体" w:hint="eastAsia"/>
                <w:color w:val="000000"/>
                <w:szCs w:val="21"/>
              </w:rPr>
              <w:t>，谢谢</w:t>
            </w:r>
            <w:r w:rsidRPr="00F23165">
              <w:rPr>
                <w:rFonts w:ascii="宋体" w:hAnsi="宋体" w:hint="eastAsia"/>
                <w:color w:val="000000"/>
                <w:szCs w:val="21"/>
              </w:rPr>
              <w:t>！</w:t>
            </w:r>
          </w:p>
          <w:p w:rsidR="004F66AD" w:rsidRDefault="004F66AD" w:rsidP="004F66AD">
            <w:pPr>
              <w:ind w:firstLine="300"/>
              <w:rPr>
                <w:color w:val="000000"/>
              </w:rPr>
            </w:pPr>
          </w:p>
          <w:p w:rsidR="004F66AD" w:rsidRPr="004F66AD" w:rsidRDefault="004F66AD" w:rsidP="00E93168">
            <w:pPr>
              <w:spacing w:line="400" w:lineRule="exact"/>
              <w:ind w:right="420"/>
              <w:rPr>
                <w:rFonts w:ascii="宋体" w:hAnsi="宋体"/>
                <w:szCs w:val="21"/>
              </w:rPr>
            </w:pPr>
          </w:p>
        </w:tc>
      </w:tr>
      <w:tr w:rsidR="00E138C8" w:rsidRPr="00D8215E" w:rsidTr="00E93168">
        <w:trPr>
          <w:jc w:val="center"/>
        </w:trPr>
        <w:tc>
          <w:tcPr>
            <w:tcW w:w="8717" w:type="dxa"/>
            <w:shd w:val="clear" w:color="auto" w:fill="auto"/>
          </w:tcPr>
          <w:p w:rsidR="00E138C8" w:rsidRPr="00AC1B59" w:rsidRDefault="00E138C8" w:rsidP="00244BC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138C8" w:rsidRPr="00F33065" w:rsidRDefault="00E138C8" w:rsidP="00E138C8">
      <w:pPr>
        <w:spacing w:line="4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3065">
        <w:rPr>
          <w:rFonts w:ascii="宋体" w:hAnsi="宋体" w:hint="eastAsia"/>
          <w:b/>
          <w:sz w:val="28"/>
          <w:szCs w:val="28"/>
        </w:rPr>
        <w:t>2019年奉贤区小学《道德与法治</w:t>
      </w:r>
      <w:r>
        <w:rPr>
          <w:rFonts w:ascii="宋体" w:hAnsi="宋体" w:hint="eastAsia"/>
          <w:b/>
          <w:sz w:val="28"/>
          <w:szCs w:val="28"/>
        </w:rPr>
        <w:t>》教学案例评比奖项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900"/>
        <w:gridCol w:w="5940"/>
      </w:tblGrid>
      <w:tr w:rsidR="00E138C8" w:rsidRPr="00AC1B59" w:rsidTr="00E93168"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Pr="00AC1B59" w:rsidRDefault="00E138C8" w:rsidP="00E93168">
            <w:pPr>
              <w:spacing w:line="400" w:lineRule="exact"/>
              <w:jc w:val="center"/>
              <w:rPr>
                <w:b/>
              </w:rPr>
            </w:pPr>
            <w:r w:rsidRPr="00AC1B59">
              <w:rPr>
                <w:rFonts w:hint="eastAsia"/>
                <w:b/>
              </w:rPr>
              <w:t>一</w:t>
            </w:r>
            <w:r w:rsidRPr="00AC1B59">
              <w:rPr>
                <w:rFonts w:hint="eastAsia"/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等</w:t>
            </w:r>
            <w:r w:rsidRPr="00AC1B59">
              <w:rPr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奖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西小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张仁杰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从先“仁”后“礼”到“仁”“礼”相融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附小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张乐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一“仰”一“俯”  提升育人价值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明德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刘艳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为“情”而动  方得始终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王晓岚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落实规则教育  提升育人价值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丁艳馨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有效研读教材  挖掘道法育人之美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/>
                <w:szCs w:val="21"/>
              </w:rPr>
              <w:t>奉一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/>
                <w:szCs w:val="21"/>
              </w:rPr>
              <w:t>周菁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充分关注学生生活经验  用活教材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柘林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金晓薇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传中华美德  扬邻里风尚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育秀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徐铭浩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熏陶传承  以文化人  陶冶品性</w:t>
            </w:r>
          </w:p>
        </w:tc>
      </w:tr>
      <w:tr w:rsidR="00E138C8" w:rsidRPr="00AC1B59" w:rsidTr="00E93168"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  <w:jc w:val="center"/>
            </w:pPr>
            <w:r w:rsidRPr="00AC1B59">
              <w:rPr>
                <w:rFonts w:hint="eastAsia"/>
                <w:b/>
              </w:rPr>
              <w:t>二</w:t>
            </w:r>
            <w:r w:rsidRPr="00AC1B59">
              <w:rPr>
                <w:rFonts w:hint="eastAsia"/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等</w:t>
            </w:r>
            <w:r w:rsidRPr="00AC1B59">
              <w:rPr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奖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附小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朱娜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活用教学资源  落实教学目标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金水苑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诸慧玲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链接学生生活  实现育人功能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岑朝颖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道法融“心”  共育积极心理品质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五四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朱志燕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“规则”无痕润童心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思言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胡艺青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传承优秀传统文化  彰显道法人文课堂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四小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葛丽曼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一年级新生的课间规则习惯培养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实小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夏雪妹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巧用资源  活动激情  提升育人价值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柘林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瞿卫霞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立足学生生活  初步建立规则意识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明德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蔡庆能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巧设情境  精准导行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弘文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王艳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回应课程转型  落实法治教育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明德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方雨微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以情境体验为桨  划起德育实效之舟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育贤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翁薇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用“心”创设情境  用“力”感悟生活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平安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苏琼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巧用学习资源  回归生活本真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头桥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陆婧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 xml:space="preserve">巧用评价  提高实效 </w:t>
            </w:r>
          </w:p>
        </w:tc>
      </w:tr>
      <w:tr w:rsidR="00E138C8" w:rsidRPr="00AC1B59" w:rsidTr="00E93168"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  <w:jc w:val="center"/>
            </w:pPr>
            <w:r w:rsidRPr="00AC1B59">
              <w:rPr>
                <w:rFonts w:hint="eastAsia"/>
                <w:b/>
              </w:rPr>
              <w:t>三</w:t>
            </w:r>
            <w:r w:rsidRPr="00AC1B59">
              <w:rPr>
                <w:rFonts w:hint="eastAsia"/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等</w:t>
            </w:r>
            <w:r w:rsidRPr="00AC1B59">
              <w:rPr>
                <w:b/>
              </w:rPr>
              <w:t xml:space="preserve">    </w:t>
            </w:r>
            <w:r w:rsidRPr="00AC1B59">
              <w:rPr>
                <w:rFonts w:hint="eastAsia"/>
                <w:b/>
              </w:rPr>
              <w:t>奖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张彦蓉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巧借传统游戏  改善“传统”现状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附小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 xml:space="preserve">胡欢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让法治教育在小学道德与法治课堂上落地生根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244BC7" w:rsidRDefault="00E138C8" w:rsidP="00E93168">
            <w:pPr>
              <w:spacing w:line="400" w:lineRule="exact"/>
              <w:rPr>
                <w:rFonts w:ascii="宋体" w:hAnsi="宋体"/>
                <w:b/>
                <w:color w:val="0000FF"/>
                <w:szCs w:val="21"/>
              </w:rPr>
            </w:pPr>
            <w:r w:rsidRPr="00244BC7">
              <w:rPr>
                <w:rFonts w:ascii="宋体" w:hAnsi="宋体" w:hint="eastAsia"/>
                <w:b/>
                <w:color w:val="0000FF"/>
                <w:szCs w:val="21"/>
              </w:rPr>
              <w:t>奉二小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244BC7" w:rsidRDefault="00E138C8" w:rsidP="00E93168">
            <w:pPr>
              <w:spacing w:line="400" w:lineRule="exact"/>
              <w:rPr>
                <w:rFonts w:ascii="宋体" w:hAnsi="宋体"/>
                <w:b/>
                <w:color w:val="0000FF"/>
                <w:szCs w:val="21"/>
              </w:rPr>
            </w:pPr>
            <w:r w:rsidRPr="00244BC7">
              <w:rPr>
                <w:rFonts w:ascii="宋体" w:hAnsi="宋体" w:hint="eastAsia"/>
                <w:b/>
                <w:color w:val="0000FF"/>
                <w:szCs w:val="21"/>
              </w:rPr>
              <w:t>黄淑琴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244BC7" w:rsidRDefault="00E138C8" w:rsidP="00E93168">
            <w:pPr>
              <w:spacing w:line="400" w:lineRule="exact"/>
              <w:rPr>
                <w:rFonts w:ascii="宋体" w:hAnsi="宋体"/>
                <w:b/>
                <w:color w:val="0000FF"/>
                <w:szCs w:val="21"/>
              </w:rPr>
            </w:pPr>
            <w:r w:rsidRPr="00244BC7">
              <w:rPr>
                <w:rFonts w:ascii="宋体" w:hAnsi="宋体" w:hint="eastAsia"/>
                <w:b/>
                <w:color w:val="0000FF"/>
                <w:szCs w:val="21"/>
              </w:rPr>
              <w:t>动中学  学中悟  把握教学活动的设计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西渡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徐晓雯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鲜活评价  回馈生活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五四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陶洁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巧用资源  道法相融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塘外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李娜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巧设活动  培养学生规则意识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育贤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季梦芸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立足生活  活化课堂教学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华亭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严春红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游戏让孩子长出灵动的翅膀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邵厂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发掘评价功能  提升课堂魅力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阳光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姜晓华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快乐游戏  精彩课堂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南小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姚程宇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基于学情  精准设计  活动引领  提升素养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光明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费晓玲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道法课也能培养低年级学生的观察力和表达力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洪庙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陆爱丹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基于学情  有效设计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肖塘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张晓燕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聚焦核心素养  深化劳动教育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肇文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张伟忠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巧设人物情境  架起道法课“起承转合”的桥梁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平安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张颖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取之生活  用之生活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奉浦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何雪薇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基于学情  创设情境  多元评价  激发活力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头桥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陈静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cs="宋体" w:hint="eastAsia"/>
                <w:bCs/>
                <w:szCs w:val="21"/>
              </w:rPr>
              <w:t>情境教学  归于生活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实小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贺培娟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巧用聚光灯  教材班本化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古华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李晓妍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情境结合  在学习中树立传承传统文化的意识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帕丁顿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袁梦月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C1B59">
              <w:rPr>
                <w:rFonts w:ascii="宋体" w:hAnsi="宋体" w:cs="宋体"/>
                <w:kern w:val="0"/>
                <w:szCs w:val="21"/>
              </w:rPr>
              <w:t>课堂因生活而精彩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解小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叶灵芝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联系</w:t>
            </w:r>
            <w:r w:rsidRPr="00AC1B59">
              <w:rPr>
                <w:rFonts w:ascii="宋体" w:hAnsi="宋体"/>
                <w:szCs w:val="21"/>
              </w:rPr>
              <w:t>生活</w:t>
            </w:r>
            <w:r w:rsidRPr="00AC1B59">
              <w:rPr>
                <w:rFonts w:ascii="宋体" w:hAnsi="宋体" w:hint="eastAsia"/>
                <w:szCs w:val="21"/>
              </w:rPr>
              <w:t>情境  激发</w:t>
            </w:r>
            <w:r w:rsidRPr="00AC1B59">
              <w:rPr>
                <w:rFonts w:ascii="宋体" w:hAnsi="宋体"/>
                <w:szCs w:val="21"/>
              </w:rPr>
              <w:t>责任</w:t>
            </w:r>
            <w:r w:rsidRPr="00AC1B59">
              <w:rPr>
                <w:rFonts w:ascii="宋体" w:hAnsi="宋体" w:hint="eastAsia"/>
                <w:szCs w:val="21"/>
              </w:rPr>
              <w:t>意识</w:t>
            </w:r>
          </w:p>
        </w:tc>
      </w:tr>
      <w:tr w:rsidR="00E138C8" w:rsidRPr="00AC1B59" w:rsidTr="00E93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Default="00E138C8" w:rsidP="00E93168">
            <w:pPr>
              <w:spacing w:line="400" w:lineRule="exact"/>
            </w:pPr>
            <w:r>
              <w:rPr>
                <w:rFonts w:hint="eastAsia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钱桥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hint="eastAsia"/>
                <w:szCs w:val="21"/>
              </w:rPr>
              <w:t>戴韵洁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>引一溪活水  浇道德之花</w:t>
            </w:r>
          </w:p>
        </w:tc>
      </w:tr>
      <w:tr w:rsidR="00E138C8" w:rsidRPr="00AC1B59" w:rsidTr="00E93168"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C8" w:rsidRPr="00AC1B59" w:rsidRDefault="00E138C8" w:rsidP="00E9316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E138C8" w:rsidRPr="00AC1B59" w:rsidRDefault="00E138C8" w:rsidP="00E9316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 xml:space="preserve">                              奉贤区教育研究中心小学道德与法治组</w:t>
            </w:r>
          </w:p>
          <w:p w:rsidR="00E138C8" w:rsidRPr="00AC1B59" w:rsidRDefault="00E138C8" w:rsidP="00E9316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AC1B59">
              <w:rPr>
                <w:rFonts w:ascii="宋体" w:hAnsi="宋体" w:cs="宋体" w:hint="eastAsia"/>
                <w:szCs w:val="21"/>
              </w:rPr>
              <w:t xml:space="preserve">                                  2019年6月</w:t>
            </w:r>
          </w:p>
        </w:tc>
      </w:tr>
    </w:tbl>
    <w:p w:rsidR="00E138C8" w:rsidRDefault="00E138C8" w:rsidP="00E138C8"/>
    <w:p w:rsidR="00E138C8" w:rsidRPr="00E05C78" w:rsidRDefault="00E138C8" w:rsidP="00E138C8">
      <w:r w:rsidRPr="00E05C78">
        <w:rPr>
          <w:rFonts w:hint="eastAsia"/>
        </w:rPr>
        <w:t xml:space="preserve"> </w:t>
      </w:r>
    </w:p>
    <w:p w:rsidR="00346C00" w:rsidRPr="008524D1" w:rsidRDefault="00346C00" w:rsidP="00346C00">
      <w:pPr>
        <w:jc w:val="center"/>
        <w:rPr>
          <w:b/>
          <w:sz w:val="32"/>
        </w:rPr>
      </w:pPr>
      <w:r w:rsidRPr="008524D1">
        <w:rPr>
          <w:rFonts w:hint="eastAsia"/>
          <w:b/>
          <w:sz w:val="32"/>
        </w:rPr>
        <w:t>教育培训管理中心第十九周通知</w:t>
      </w:r>
    </w:p>
    <w:p w:rsidR="00346C00" w:rsidRDefault="00346C00" w:rsidP="00346C00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关于义务教育阶段统编三科教材培训的通知</w:t>
      </w:r>
    </w:p>
    <w:p w:rsidR="00346C00" w:rsidRPr="00A74D8F" w:rsidRDefault="00346C00" w:rsidP="00346C00">
      <w:pPr>
        <w:spacing w:line="400" w:lineRule="exact"/>
        <w:rPr>
          <w:b/>
          <w:color w:val="0000FF"/>
          <w:sz w:val="24"/>
        </w:rPr>
      </w:pPr>
      <w:r>
        <w:rPr>
          <w:rFonts w:hint="eastAsia"/>
          <w:sz w:val="24"/>
        </w:rPr>
        <w:t>各义务教育学校：</w:t>
      </w:r>
      <w:r w:rsidRPr="00A74D8F">
        <w:rPr>
          <w:rFonts w:hint="eastAsia"/>
          <w:b/>
          <w:color w:val="0000FF"/>
          <w:sz w:val="24"/>
        </w:rPr>
        <w:t>相关老师</w:t>
      </w:r>
    </w:p>
    <w:p w:rsidR="00346C00" w:rsidRDefault="00346C00" w:rsidP="00346C00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根据党中央、国务院《关于加强新形势下大中小学教材建设的指导意见》的有关要求，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年秋季全面使用义务教育阶段语文、历史、道德与法治三科统编教材。为顺应基础教育课程教材改革的需要，贯彻落实全国教育大会和《中共中央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国务院关于全面深化新时代教师队伍建设改革的意见》等精神，提升本区中小学教师立德树人的专业能力，夯实学科本体性知识，优化教师教育教学能力，提升统编三科教材的使用效果，组织开展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年奉贤区统编三科教材使用培训，有关安排见下表，请各校务必通知有关教师认真参加培训。</w:t>
      </w:r>
    </w:p>
    <w:p w:rsidR="00346C00" w:rsidRDefault="00346C00" w:rsidP="00346C00">
      <w:pPr>
        <w:ind w:firstLineChars="200" w:firstLine="420"/>
      </w:pPr>
    </w:p>
    <w:tbl>
      <w:tblPr>
        <w:tblStyle w:val="a6"/>
        <w:tblW w:w="8330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835"/>
        <w:gridCol w:w="2552"/>
      </w:tblGrid>
      <w:tr w:rsidR="00346C00" w:rsidTr="00E93168">
        <w:tc>
          <w:tcPr>
            <w:tcW w:w="1242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培训学科</w:t>
            </w:r>
          </w:p>
        </w:tc>
        <w:tc>
          <w:tcPr>
            <w:tcW w:w="1701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培训时间</w:t>
            </w:r>
          </w:p>
        </w:tc>
        <w:tc>
          <w:tcPr>
            <w:tcW w:w="2835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培训地点</w:t>
            </w:r>
          </w:p>
        </w:tc>
        <w:tc>
          <w:tcPr>
            <w:tcW w:w="2552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培训人员</w:t>
            </w:r>
          </w:p>
        </w:tc>
      </w:tr>
      <w:tr w:rsidR="00346C00" w:rsidTr="00E93168">
        <w:tc>
          <w:tcPr>
            <w:tcW w:w="1242" w:type="dxa"/>
            <w:vMerge w:val="restart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初中语文</w:t>
            </w:r>
          </w:p>
        </w:tc>
        <w:tc>
          <w:tcPr>
            <w:tcW w:w="1701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日全天</w:t>
            </w:r>
          </w:p>
        </w:tc>
        <w:tc>
          <w:tcPr>
            <w:tcW w:w="2835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古华中学报告厅</w:t>
            </w:r>
          </w:p>
        </w:tc>
        <w:tc>
          <w:tcPr>
            <w:tcW w:w="2552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全体初中语文教师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日全天</w:t>
            </w:r>
          </w:p>
        </w:tc>
        <w:tc>
          <w:tcPr>
            <w:tcW w:w="2835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古华中学报告厅</w:t>
            </w:r>
          </w:p>
        </w:tc>
        <w:tc>
          <w:tcPr>
            <w:tcW w:w="2552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全体初中语文教师</w:t>
            </w:r>
          </w:p>
        </w:tc>
      </w:tr>
      <w:tr w:rsidR="00346C00" w:rsidTr="00E93168">
        <w:tc>
          <w:tcPr>
            <w:tcW w:w="1242" w:type="dxa"/>
            <w:vMerge w:val="restart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初中政治</w:t>
            </w:r>
          </w:p>
        </w:tc>
        <w:tc>
          <w:tcPr>
            <w:tcW w:w="1701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日全天</w:t>
            </w:r>
          </w:p>
        </w:tc>
        <w:tc>
          <w:tcPr>
            <w:tcW w:w="2835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教育学院多功能厅</w:t>
            </w:r>
          </w:p>
        </w:tc>
        <w:tc>
          <w:tcPr>
            <w:tcW w:w="2552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全体初中政治教师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日全天</w:t>
            </w:r>
          </w:p>
        </w:tc>
        <w:tc>
          <w:tcPr>
            <w:tcW w:w="2835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教育学院多功能厅</w:t>
            </w:r>
          </w:p>
        </w:tc>
        <w:tc>
          <w:tcPr>
            <w:tcW w:w="2552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全体初中政治教师</w:t>
            </w:r>
          </w:p>
        </w:tc>
      </w:tr>
      <w:tr w:rsidR="00346C00" w:rsidTr="00E93168">
        <w:tc>
          <w:tcPr>
            <w:tcW w:w="1242" w:type="dxa"/>
            <w:vMerge w:val="restart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</w:p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初中历史</w:t>
            </w:r>
          </w:p>
        </w:tc>
        <w:tc>
          <w:tcPr>
            <w:tcW w:w="1701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日全天</w:t>
            </w:r>
          </w:p>
        </w:tc>
        <w:tc>
          <w:tcPr>
            <w:tcW w:w="2835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教育学院多功能厅</w:t>
            </w:r>
          </w:p>
        </w:tc>
        <w:tc>
          <w:tcPr>
            <w:tcW w:w="2552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全体初中历史老师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日全天</w:t>
            </w:r>
          </w:p>
        </w:tc>
        <w:tc>
          <w:tcPr>
            <w:tcW w:w="2835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教育学院多功能厅</w:t>
            </w:r>
          </w:p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2552" w:type="dxa"/>
            <w:vAlign w:val="center"/>
          </w:tcPr>
          <w:p w:rsidR="00346C00" w:rsidRDefault="00346C00" w:rsidP="00E93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全体初中历史老师</w:t>
            </w:r>
          </w:p>
        </w:tc>
      </w:tr>
      <w:tr w:rsidR="00346C00" w:rsidTr="00E93168">
        <w:tc>
          <w:tcPr>
            <w:tcW w:w="1242" w:type="dxa"/>
            <w:vMerge w:val="restart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小学语文</w:t>
            </w:r>
          </w:p>
        </w:tc>
        <w:tc>
          <w:tcPr>
            <w:tcW w:w="1701" w:type="dxa"/>
            <w:vMerge w:val="restart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8</w:t>
            </w:r>
            <w:r w:rsidRPr="00452217">
              <w:rPr>
                <w:rFonts w:hint="eastAsia"/>
                <w:b/>
                <w:color w:val="0000FF"/>
                <w:szCs w:val="21"/>
              </w:rPr>
              <w:t>月</w:t>
            </w:r>
            <w:r w:rsidRPr="00452217">
              <w:rPr>
                <w:rFonts w:hint="eastAsia"/>
                <w:b/>
                <w:color w:val="0000FF"/>
                <w:szCs w:val="21"/>
              </w:rPr>
              <w:t>24</w:t>
            </w:r>
            <w:r w:rsidRPr="00452217">
              <w:rPr>
                <w:rFonts w:hint="eastAsia"/>
                <w:b/>
                <w:color w:val="0000FF"/>
                <w:szCs w:val="21"/>
              </w:rPr>
              <w:t>日上午</w:t>
            </w: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教育学院报告厅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一年级全体教师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解放路小学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二年级全体教师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8</w:t>
            </w:r>
            <w:r w:rsidRPr="00452217">
              <w:rPr>
                <w:rFonts w:hint="eastAsia"/>
                <w:b/>
                <w:color w:val="0000FF"/>
                <w:szCs w:val="21"/>
              </w:rPr>
              <w:t>月</w:t>
            </w:r>
            <w:r w:rsidRPr="00452217">
              <w:rPr>
                <w:rFonts w:hint="eastAsia"/>
                <w:b/>
                <w:color w:val="0000FF"/>
                <w:szCs w:val="21"/>
              </w:rPr>
              <w:t>24</w:t>
            </w:r>
            <w:r w:rsidRPr="00452217">
              <w:rPr>
                <w:rFonts w:hint="eastAsia"/>
                <w:b/>
                <w:color w:val="0000FF"/>
                <w:szCs w:val="21"/>
              </w:rPr>
              <w:t>日下午</w:t>
            </w: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教育学院报告厅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四年级全体教师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解放路小学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三年级全体教师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8</w:t>
            </w:r>
            <w:r w:rsidRPr="00452217">
              <w:rPr>
                <w:rFonts w:hint="eastAsia"/>
                <w:b/>
                <w:color w:val="0000FF"/>
                <w:szCs w:val="21"/>
              </w:rPr>
              <w:t>月</w:t>
            </w:r>
            <w:r w:rsidRPr="00452217">
              <w:rPr>
                <w:rFonts w:hint="eastAsia"/>
                <w:b/>
                <w:color w:val="0000FF"/>
                <w:szCs w:val="21"/>
              </w:rPr>
              <w:t>25</w:t>
            </w:r>
            <w:r w:rsidRPr="00452217">
              <w:rPr>
                <w:rFonts w:hint="eastAsia"/>
                <w:b/>
                <w:color w:val="0000FF"/>
                <w:szCs w:val="21"/>
              </w:rPr>
              <w:t>日上午</w:t>
            </w: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教育学院报告厅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五年级全体教师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教育学院多功能厅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二、三年级备课组长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8</w:t>
            </w:r>
            <w:r w:rsidRPr="00452217">
              <w:rPr>
                <w:rFonts w:hint="eastAsia"/>
                <w:b/>
                <w:color w:val="0000FF"/>
                <w:szCs w:val="21"/>
              </w:rPr>
              <w:t>月</w:t>
            </w:r>
            <w:r w:rsidRPr="00452217">
              <w:rPr>
                <w:rFonts w:hint="eastAsia"/>
                <w:b/>
                <w:color w:val="0000FF"/>
                <w:szCs w:val="21"/>
              </w:rPr>
              <w:t>25</w:t>
            </w:r>
            <w:r w:rsidRPr="00452217">
              <w:rPr>
                <w:rFonts w:hint="eastAsia"/>
                <w:b/>
                <w:color w:val="0000FF"/>
                <w:szCs w:val="21"/>
              </w:rPr>
              <w:t>日下午</w:t>
            </w: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教育学院报告厅、多功能厅、</w:t>
            </w:r>
            <w:r>
              <w:rPr>
                <w:rFonts w:hint="eastAsia"/>
                <w:b/>
                <w:color w:val="0000FF"/>
                <w:szCs w:val="21"/>
              </w:rPr>
              <w:t>3</w:t>
            </w:r>
            <w:r w:rsidRPr="00452217">
              <w:rPr>
                <w:rFonts w:hint="eastAsia"/>
                <w:b/>
                <w:color w:val="0000FF"/>
                <w:szCs w:val="21"/>
              </w:rPr>
              <w:t>号楼</w:t>
            </w:r>
            <w:r w:rsidRPr="00452217">
              <w:rPr>
                <w:rFonts w:hint="eastAsia"/>
                <w:b/>
                <w:color w:val="0000FF"/>
                <w:szCs w:val="21"/>
              </w:rPr>
              <w:t>101</w:t>
            </w:r>
            <w:r w:rsidRPr="00452217">
              <w:rPr>
                <w:rFonts w:hint="eastAsia"/>
                <w:b/>
                <w:color w:val="0000FF"/>
                <w:szCs w:val="21"/>
              </w:rPr>
              <w:t>、</w:t>
            </w:r>
            <w:r>
              <w:rPr>
                <w:rFonts w:hint="eastAsia"/>
                <w:b/>
                <w:color w:val="0000FF"/>
                <w:szCs w:val="21"/>
              </w:rPr>
              <w:t>3</w:t>
            </w:r>
            <w:r w:rsidRPr="00452217">
              <w:rPr>
                <w:rFonts w:hint="eastAsia"/>
                <w:b/>
                <w:color w:val="0000FF"/>
                <w:szCs w:val="21"/>
              </w:rPr>
              <w:t>号楼</w:t>
            </w:r>
            <w:r w:rsidRPr="00452217">
              <w:rPr>
                <w:rFonts w:hint="eastAsia"/>
                <w:b/>
                <w:color w:val="0000FF"/>
                <w:szCs w:val="21"/>
              </w:rPr>
              <w:t>201</w:t>
            </w:r>
            <w:r w:rsidRPr="00452217">
              <w:rPr>
                <w:rFonts w:hint="eastAsia"/>
                <w:b/>
                <w:color w:val="0000FF"/>
                <w:szCs w:val="21"/>
              </w:rPr>
              <w:t>、</w:t>
            </w:r>
          </w:p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解放路小学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一至五年级全体教师</w:t>
            </w:r>
          </w:p>
        </w:tc>
      </w:tr>
      <w:tr w:rsidR="00346C00" w:rsidTr="00E93168">
        <w:tc>
          <w:tcPr>
            <w:tcW w:w="1242" w:type="dxa"/>
            <w:vMerge w:val="restart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小学道法</w:t>
            </w:r>
          </w:p>
        </w:tc>
        <w:tc>
          <w:tcPr>
            <w:tcW w:w="1701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8</w:t>
            </w:r>
            <w:r w:rsidRPr="00452217">
              <w:rPr>
                <w:rFonts w:hint="eastAsia"/>
                <w:b/>
                <w:color w:val="0000FF"/>
                <w:szCs w:val="21"/>
              </w:rPr>
              <w:t>月</w:t>
            </w:r>
            <w:r w:rsidRPr="00452217">
              <w:rPr>
                <w:rFonts w:hint="eastAsia"/>
                <w:b/>
                <w:color w:val="0000FF"/>
                <w:szCs w:val="21"/>
              </w:rPr>
              <w:t>26</w:t>
            </w:r>
            <w:r w:rsidRPr="00452217">
              <w:rPr>
                <w:rFonts w:hint="eastAsia"/>
                <w:b/>
                <w:color w:val="0000FF"/>
                <w:szCs w:val="21"/>
              </w:rPr>
              <w:t>日上午</w:t>
            </w: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奉贤中学报告厅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全体小学道法教师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8</w:t>
            </w:r>
            <w:r w:rsidRPr="00452217">
              <w:rPr>
                <w:rFonts w:hint="eastAsia"/>
                <w:b/>
                <w:color w:val="0000FF"/>
                <w:szCs w:val="21"/>
              </w:rPr>
              <w:t>月</w:t>
            </w:r>
            <w:r w:rsidRPr="00452217">
              <w:rPr>
                <w:rFonts w:hint="eastAsia"/>
                <w:b/>
                <w:color w:val="0000FF"/>
                <w:szCs w:val="21"/>
              </w:rPr>
              <w:t>27</w:t>
            </w:r>
            <w:r w:rsidRPr="00452217">
              <w:rPr>
                <w:rFonts w:hint="eastAsia"/>
                <w:b/>
                <w:color w:val="0000FF"/>
                <w:szCs w:val="21"/>
              </w:rPr>
              <w:t>日上午</w:t>
            </w: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奉贤中学报告厅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全体小学道法教师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8</w:t>
            </w:r>
            <w:r w:rsidRPr="00452217">
              <w:rPr>
                <w:rFonts w:hint="eastAsia"/>
                <w:b/>
                <w:color w:val="0000FF"/>
                <w:szCs w:val="21"/>
              </w:rPr>
              <w:t>月</w:t>
            </w:r>
            <w:r w:rsidRPr="00452217">
              <w:rPr>
                <w:rFonts w:hint="eastAsia"/>
                <w:b/>
                <w:color w:val="0000FF"/>
                <w:szCs w:val="21"/>
              </w:rPr>
              <w:t>27</w:t>
            </w:r>
            <w:r w:rsidRPr="00452217">
              <w:rPr>
                <w:rFonts w:hint="eastAsia"/>
                <w:b/>
                <w:color w:val="0000FF"/>
                <w:szCs w:val="21"/>
              </w:rPr>
              <w:t>日下午</w:t>
            </w: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教育学院报告厅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三、四、五年级全体教师</w:t>
            </w:r>
          </w:p>
        </w:tc>
      </w:tr>
      <w:tr w:rsidR="00346C00" w:rsidTr="00E93168">
        <w:tc>
          <w:tcPr>
            <w:tcW w:w="1242" w:type="dxa"/>
            <w:vMerge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8</w:t>
            </w:r>
            <w:r w:rsidRPr="00452217">
              <w:rPr>
                <w:rFonts w:hint="eastAsia"/>
                <w:b/>
                <w:color w:val="0000FF"/>
                <w:szCs w:val="21"/>
              </w:rPr>
              <w:t>月</w:t>
            </w:r>
            <w:r w:rsidRPr="00452217">
              <w:rPr>
                <w:rFonts w:hint="eastAsia"/>
                <w:b/>
                <w:color w:val="0000FF"/>
                <w:szCs w:val="21"/>
              </w:rPr>
              <w:t>28</w:t>
            </w:r>
            <w:r w:rsidRPr="00452217">
              <w:rPr>
                <w:rFonts w:hint="eastAsia"/>
                <w:b/>
                <w:color w:val="0000FF"/>
                <w:szCs w:val="21"/>
              </w:rPr>
              <w:t>日下午</w:t>
            </w:r>
          </w:p>
        </w:tc>
        <w:tc>
          <w:tcPr>
            <w:tcW w:w="2835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教育学院报告厅</w:t>
            </w:r>
          </w:p>
        </w:tc>
        <w:tc>
          <w:tcPr>
            <w:tcW w:w="2552" w:type="dxa"/>
            <w:vAlign w:val="center"/>
          </w:tcPr>
          <w:p w:rsidR="00346C00" w:rsidRPr="00452217" w:rsidRDefault="00346C00" w:rsidP="00E93168">
            <w:pPr>
              <w:jc w:val="center"/>
              <w:rPr>
                <w:b/>
                <w:color w:val="0000FF"/>
                <w:szCs w:val="21"/>
              </w:rPr>
            </w:pPr>
            <w:r w:rsidRPr="00452217">
              <w:rPr>
                <w:rFonts w:hint="eastAsia"/>
                <w:b/>
                <w:color w:val="0000FF"/>
                <w:szCs w:val="21"/>
              </w:rPr>
              <w:t>一、二年级全体教师</w:t>
            </w:r>
          </w:p>
        </w:tc>
      </w:tr>
    </w:tbl>
    <w:p w:rsidR="00346C00" w:rsidRDefault="00346C00" w:rsidP="00346C00">
      <w:pPr>
        <w:ind w:firstLineChars="250" w:firstLine="600"/>
        <w:rPr>
          <w:sz w:val="24"/>
        </w:rPr>
      </w:pPr>
    </w:p>
    <w:p w:rsidR="00346C00" w:rsidRDefault="00346C00" w:rsidP="00346C00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培训时间：上午</w:t>
      </w:r>
      <w:r>
        <w:rPr>
          <w:rFonts w:hint="eastAsia"/>
          <w:sz w:val="24"/>
        </w:rPr>
        <w:t xml:space="preserve">8:30 </w:t>
      </w:r>
      <w:r>
        <w:rPr>
          <w:rFonts w:hint="eastAsia"/>
          <w:sz w:val="24"/>
        </w:rPr>
        <w:t>开始，下午</w:t>
      </w:r>
      <w:r>
        <w:rPr>
          <w:rFonts w:hint="eastAsia"/>
          <w:sz w:val="24"/>
        </w:rPr>
        <w:t>13:30</w:t>
      </w:r>
      <w:r>
        <w:rPr>
          <w:rFonts w:hint="eastAsia"/>
          <w:sz w:val="24"/>
        </w:rPr>
        <w:t>开始。</w:t>
      </w:r>
    </w:p>
    <w:p w:rsidR="00346C00" w:rsidRDefault="00346C00" w:rsidP="00346C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本次培训参训人数较多，故不提供午饭。</w:t>
      </w:r>
    </w:p>
    <w:p w:rsidR="00346C00" w:rsidRDefault="00346C00" w:rsidP="00346C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市教委有明确规定，不参加培训不能上岗，故本次培训不允许请假。如确有特殊情况，请和教育局说明情况。</w:t>
      </w:r>
    </w:p>
    <w:p w:rsidR="00346C00" w:rsidRDefault="00346C00" w:rsidP="00346C00">
      <w:pPr>
        <w:ind w:firstLineChars="200" w:firstLine="480"/>
        <w:rPr>
          <w:sz w:val="24"/>
        </w:rPr>
      </w:pPr>
    </w:p>
    <w:p w:rsidR="00346C00" w:rsidRDefault="00346C00" w:rsidP="00346C00">
      <w:pPr>
        <w:ind w:firstLineChars="250" w:firstLine="600"/>
        <w:rPr>
          <w:sz w:val="24"/>
        </w:rPr>
      </w:pPr>
    </w:p>
    <w:p w:rsidR="00346C00" w:rsidRDefault="00346C00" w:rsidP="00346C00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  <w:r>
        <w:rPr>
          <w:rFonts w:hint="eastAsia"/>
          <w:szCs w:val="21"/>
        </w:rPr>
        <w:t>奉贤区教育局</w:t>
      </w:r>
      <w:r>
        <w:rPr>
          <w:rFonts w:hint="eastAsia"/>
          <w:szCs w:val="21"/>
        </w:rPr>
        <w:t xml:space="preserve">       </w:t>
      </w:r>
    </w:p>
    <w:p w:rsidR="00346C00" w:rsidRDefault="00346C00" w:rsidP="00346C00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2019.5.29</w:t>
      </w:r>
    </w:p>
    <w:p w:rsidR="00346C00" w:rsidRPr="002559BC" w:rsidRDefault="00346C00" w:rsidP="00346C00">
      <w:pPr>
        <w:jc w:val="left"/>
        <w:rPr>
          <w:sz w:val="24"/>
        </w:rPr>
      </w:pPr>
    </w:p>
    <w:p w:rsidR="00346C00" w:rsidRPr="008524D1" w:rsidRDefault="00346C00" w:rsidP="00346C00">
      <w:pPr>
        <w:jc w:val="left"/>
        <w:rPr>
          <w:b/>
          <w:sz w:val="30"/>
          <w:szCs w:val="30"/>
        </w:rPr>
      </w:pPr>
      <w:r w:rsidRPr="008524D1">
        <w:rPr>
          <w:rFonts w:hint="eastAsia"/>
          <w:b/>
          <w:sz w:val="30"/>
          <w:szCs w:val="30"/>
        </w:rPr>
        <w:t>通知二：</w:t>
      </w:r>
    </w:p>
    <w:p w:rsidR="00346C00" w:rsidRPr="008524D1" w:rsidRDefault="00346C00" w:rsidP="00346C00">
      <w:pPr>
        <w:jc w:val="center"/>
        <w:rPr>
          <w:b/>
          <w:sz w:val="30"/>
          <w:szCs w:val="30"/>
        </w:rPr>
      </w:pPr>
      <w:r w:rsidRPr="008524D1">
        <w:rPr>
          <w:rFonts w:hint="eastAsia"/>
          <w:b/>
          <w:sz w:val="30"/>
          <w:szCs w:val="30"/>
        </w:rPr>
        <w:t>奉贤区</w:t>
      </w:r>
      <w:r w:rsidRPr="008524D1">
        <w:rPr>
          <w:rFonts w:hint="eastAsia"/>
          <w:b/>
          <w:sz w:val="30"/>
          <w:szCs w:val="30"/>
        </w:rPr>
        <w:t>2019</w:t>
      </w:r>
      <w:r w:rsidRPr="008524D1">
        <w:rPr>
          <w:rFonts w:hint="eastAsia"/>
          <w:b/>
          <w:sz w:val="30"/>
          <w:szCs w:val="30"/>
        </w:rPr>
        <w:t>年教师汉字应用水平测试暑期培训通知</w:t>
      </w:r>
    </w:p>
    <w:p w:rsidR="00346C00" w:rsidRPr="0067211D" w:rsidRDefault="00346C00" w:rsidP="00346C00">
      <w:pPr>
        <w:spacing w:line="360" w:lineRule="auto"/>
        <w:rPr>
          <w:rFonts w:asciiTheme="minorEastAsia" w:hAnsiTheme="minorEastAsia"/>
          <w:b/>
          <w:color w:val="0000FF"/>
          <w:sz w:val="24"/>
        </w:rPr>
      </w:pPr>
      <w:r w:rsidRPr="008524D1">
        <w:rPr>
          <w:rFonts w:asciiTheme="minorEastAsia" w:hAnsiTheme="minorEastAsia" w:hint="eastAsia"/>
          <w:sz w:val="24"/>
        </w:rPr>
        <w:t>各中小幼：</w:t>
      </w:r>
      <w:r>
        <w:rPr>
          <w:rFonts w:asciiTheme="minorEastAsia" w:hAnsiTheme="minorEastAsia" w:hint="eastAsia"/>
          <w:sz w:val="24"/>
        </w:rPr>
        <w:t xml:space="preserve"> </w:t>
      </w:r>
      <w:r w:rsidRPr="0067211D">
        <w:rPr>
          <w:rFonts w:asciiTheme="minorEastAsia" w:hAnsiTheme="minorEastAsia" w:hint="eastAsia"/>
          <w:b/>
          <w:color w:val="0000FF"/>
          <w:sz w:val="24"/>
        </w:rPr>
        <w:t>朱晨婷</w:t>
      </w:r>
    </w:p>
    <w:p w:rsidR="00346C00" w:rsidRPr="008524D1" w:rsidRDefault="00346C00" w:rsidP="00346C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524D1">
        <w:rPr>
          <w:rFonts w:asciiTheme="minorEastAsia" w:hAnsiTheme="minorEastAsia" w:hint="eastAsia"/>
          <w:sz w:val="24"/>
        </w:rPr>
        <w:t>奉贤区</w:t>
      </w:r>
      <w:r w:rsidRPr="008524D1">
        <w:rPr>
          <w:rFonts w:asciiTheme="minorEastAsia" w:hAnsiTheme="minorEastAsia" w:hint="eastAsia"/>
          <w:sz w:val="24"/>
        </w:rPr>
        <w:t>2019</w:t>
      </w:r>
      <w:r w:rsidRPr="008524D1">
        <w:rPr>
          <w:rFonts w:asciiTheme="minorEastAsia" w:hAnsiTheme="minorEastAsia" w:hint="eastAsia"/>
          <w:sz w:val="24"/>
        </w:rPr>
        <w:t>年教师汉字应用水平测试培训将在暑期进行，请各校及时通知已报名参加测试的教师，准时参加培训活动。具体事项如下：</w:t>
      </w:r>
    </w:p>
    <w:p w:rsidR="00346C00" w:rsidRPr="008524D1" w:rsidRDefault="00346C00" w:rsidP="00346C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524D1">
        <w:rPr>
          <w:rFonts w:asciiTheme="minorEastAsia" w:hAnsiTheme="minorEastAsia" w:hint="eastAsia"/>
          <w:sz w:val="24"/>
        </w:rPr>
        <w:t>1</w:t>
      </w:r>
      <w:r w:rsidRPr="008524D1">
        <w:rPr>
          <w:rFonts w:asciiTheme="minorEastAsia" w:hAnsiTheme="minorEastAsia" w:hint="eastAsia"/>
          <w:sz w:val="24"/>
        </w:rPr>
        <w:t>、培训对象：</w:t>
      </w:r>
      <w:r w:rsidRPr="008524D1">
        <w:rPr>
          <w:rFonts w:asciiTheme="minorEastAsia" w:hAnsiTheme="minorEastAsia" w:hint="eastAsia"/>
          <w:sz w:val="24"/>
        </w:rPr>
        <w:t xml:space="preserve"> </w:t>
      </w:r>
      <w:r w:rsidRPr="008524D1">
        <w:rPr>
          <w:rFonts w:asciiTheme="minorEastAsia" w:hAnsiTheme="minorEastAsia" w:hint="eastAsia"/>
          <w:sz w:val="24"/>
        </w:rPr>
        <w:t>报名参加</w:t>
      </w:r>
      <w:r w:rsidRPr="008524D1">
        <w:rPr>
          <w:rFonts w:asciiTheme="minorEastAsia" w:hAnsiTheme="minorEastAsia" w:hint="eastAsia"/>
          <w:sz w:val="24"/>
        </w:rPr>
        <w:t>2019</w:t>
      </w:r>
      <w:r w:rsidRPr="008524D1">
        <w:rPr>
          <w:rFonts w:asciiTheme="minorEastAsia" w:hAnsiTheme="minorEastAsia" w:hint="eastAsia"/>
          <w:sz w:val="24"/>
        </w:rPr>
        <w:t>年汉字应用水平测试的教师</w:t>
      </w:r>
    </w:p>
    <w:p w:rsidR="00346C00" w:rsidRPr="008524D1" w:rsidRDefault="00346C00" w:rsidP="00346C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524D1">
        <w:rPr>
          <w:rFonts w:asciiTheme="minorEastAsia" w:hAnsiTheme="minorEastAsia" w:hint="eastAsia"/>
          <w:sz w:val="24"/>
        </w:rPr>
        <w:t>2</w:t>
      </w:r>
      <w:r w:rsidRPr="008524D1">
        <w:rPr>
          <w:rFonts w:asciiTheme="minorEastAsia" w:hAnsiTheme="minorEastAsia" w:hint="eastAsia"/>
          <w:sz w:val="24"/>
        </w:rPr>
        <w:t>、培训地点：</w:t>
      </w:r>
      <w:r w:rsidRPr="008524D1">
        <w:rPr>
          <w:rFonts w:asciiTheme="minorEastAsia" w:hAnsiTheme="minorEastAsia" w:hint="eastAsia"/>
          <w:sz w:val="24"/>
        </w:rPr>
        <w:t xml:space="preserve"> </w:t>
      </w:r>
      <w:r w:rsidRPr="008524D1">
        <w:rPr>
          <w:rFonts w:asciiTheme="minorEastAsia" w:hAnsiTheme="minorEastAsia" w:hint="eastAsia"/>
          <w:sz w:val="24"/>
        </w:rPr>
        <w:t>奉贤区教育学院报告厅</w:t>
      </w:r>
    </w:p>
    <w:p w:rsidR="00346C00" w:rsidRPr="008524D1" w:rsidRDefault="00346C00" w:rsidP="00346C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524D1">
        <w:rPr>
          <w:rFonts w:asciiTheme="minorEastAsia" w:hAnsiTheme="minorEastAsia" w:hint="eastAsia"/>
          <w:sz w:val="24"/>
        </w:rPr>
        <w:t>3</w:t>
      </w:r>
      <w:r w:rsidRPr="008524D1">
        <w:rPr>
          <w:rFonts w:asciiTheme="minorEastAsia" w:hAnsiTheme="minorEastAsia" w:hint="eastAsia"/>
          <w:sz w:val="24"/>
        </w:rPr>
        <w:t>、培训时间：</w:t>
      </w:r>
      <w:r w:rsidRPr="008524D1">
        <w:rPr>
          <w:rFonts w:asciiTheme="minorEastAsia" w:hAnsiTheme="minorEastAsia" w:hint="eastAsia"/>
          <w:sz w:val="24"/>
        </w:rPr>
        <w:t xml:space="preserve"> 2019</w:t>
      </w:r>
      <w:r w:rsidRPr="008524D1">
        <w:rPr>
          <w:rFonts w:asciiTheme="minorEastAsia" w:hAnsiTheme="minorEastAsia" w:hint="eastAsia"/>
          <w:sz w:val="24"/>
        </w:rPr>
        <w:t>年</w:t>
      </w:r>
      <w:r w:rsidRPr="008524D1">
        <w:rPr>
          <w:rFonts w:asciiTheme="minorEastAsia" w:hAnsiTheme="minorEastAsia" w:hint="eastAsia"/>
          <w:sz w:val="24"/>
        </w:rPr>
        <w:t>8</w:t>
      </w:r>
      <w:r w:rsidRPr="008524D1">
        <w:rPr>
          <w:rFonts w:asciiTheme="minorEastAsia" w:hAnsiTheme="minorEastAsia" w:hint="eastAsia"/>
          <w:sz w:val="24"/>
        </w:rPr>
        <w:t>月</w:t>
      </w:r>
      <w:r w:rsidRPr="008524D1">
        <w:rPr>
          <w:rFonts w:asciiTheme="minorEastAsia" w:hAnsiTheme="minorEastAsia" w:hint="eastAsia"/>
          <w:sz w:val="24"/>
        </w:rPr>
        <w:t>21</w:t>
      </w:r>
      <w:r w:rsidRPr="008524D1">
        <w:rPr>
          <w:rFonts w:asciiTheme="minorEastAsia" w:hAnsiTheme="minorEastAsia" w:hint="eastAsia"/>
          <w:sz w:val="24"/>
        </w:rPr>
        <w:t>日、</w:t>
      </w:r>
      <w:r w:rsidRPr="008524D1">
        <w:rPr>
          <w:rFonts w:asciiTheme="minorEastAsia" w:hAnsiTheme="minorEastAsia" w:hint="eastAsia"/>
          <w:sz w:val="24"/>
        </w:rPr>
        <w:t>22</w:t>
      </w:r>
      <w:r w:rsidRPr="008524D1">
        <w:rPr>
          <w:rFonts w:asciiTheme="minorEastAsia" w:hAnsiTheme="minorEastAsia" w:hint="eastAsia"/>
          <w:sz w:val="24"/>
        </w:rPr>
        <w:t>日（</w:t>
      </w:r>
      <w:r w:rsidRPr="008524D1">
        <w:rPr>
          <w:rFonts w:asciiTheme="minorEastAsia" w:hAnsiTheme="minorEastAsia" w:hint="eastAsia"/>
          <w:sz w:val="24"/>
        </w:rPr>
        <w:t>2</w:t>
      </w:r>
      <w:r w:rsidRPr="008524D1">
        <w:rPr>
          <w:rFonts w:asciiTheme="minorEastAsia" w:hAnsiTheme="minorEastAsia" w:hint="eastAsia"/>
          <w:sz w:val="24"/>
        </w:rPr>
        <w:t>整天）</w:t>
      </w:r>
    </w:p>
    <w:p w:rsidR="00346C00" w:rsidRPr="008524D1" w:rsidRDefault="00346C00" w:rsidP="00346C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524D1">
        <w:rPr>
          <w:rFonts w:asciiTheme="minorEastAsia" w:hAnsiTheme="minorEastAsia" w:hint="eastAsia"/>
          <w:sz w:val="24"/>
        </w:rPr>
        <w:t>上午</w:t>
      </w:r>
      <w:r w:rsidRPr="008524D1">
        <w:rPr>
          <w:rFonts w:asciiTheme="minorEastAsia" w:hAnsiTheme="minorEastAsia" w:hint="eastAsia"/>
          <w:sz w:val="24"/>
        </w:rPr>
        <w:t>8:30</w:t>
      </w:r>
      <w:r w:rsidRPr="008524D1">
        <w:rPr>
          <w:rFonts w:asciiTheme="minorEastAsia" w:hAnsiTheme="minorEastAsia"/>
          <w:sz w:val="24"/>
        </w:rPr>
        <w:t>—</w:t>
      </w:r>
      <w:r w:rsidRPr="008524D1">
        <w:rPr>
          <w:rFonts w:asciiTheme="minorEastAsia" w:hAnsiTheme="minorEastAsia" w:hint="eastAsia"/>
          <w:sz w:val="24"/>
        </w:rPr>
        <w:t>下午</w:t>
      </w:r>
      <w:r w:rsidRPr="008524D1">
        <w:rPr>
          <w:rFonts w:asciiTheme="minorEastAsia" w:hAnsiTheme="minorEastAsia" w:hint="eastAsia"/>
          <w:sz w:val="24"/>
        </w:rPr>
        <w:t>4</w:t>
      </w:r>
      <w:r w:rsidRPr="008524D1">
        <w:rPr>
          <w:rFonts w:asciiTheme="minorEastAsia" w:hAnsiTheme="minorEastAsia" w:hint="eastAsia"/>
          <w:sz w:val="24"/>
        </w:rPr>
        <w:t>：</w:t>
      </w:r>
      <w:r w:rsidRPr="008524D1">
        <w:rPr>
          <w:rFonts w:asciiTheme="minorEastAsia" w:hAnsiTheme="minorEastAsia" w:hint="eastAsia"/>
          <w:sz w:val="24"/>
        </w:rPr>
        <w:t>00</w:t>
      </w:r>
    </w:p>
    <w:p w:rsidR="00346C00" w:rsidRPr="008524D1" w:rsidRDefault="00346C00" w:rsidP="00346C00">
      <w:pPr>
        <w:ind w:firstLineChars="200" w:firstLine="480"/>
        <w:rPr>
          <w:rFonts w:ascii="宋体" w:hAnsi="宋体" w:cs="宋体"/>
          <w:bCs/>
          <w:kern w:val="0"/>
          <w:sz w:val="24"/>
        </w:rPr>
      </w:pPr>
    </w:p>
    <w:p w:rsidR="00346C00" w:rsidRPr="008524D1" w:rsidRDefault="00346C00" w:rsidP="00346C00">
      <w:pPr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8524D1">
        <w:rPr>
          <w:rFonts w:ascii="宋体" w:hAnsi="宋体" w:cs="宋体" w:hint="eastAsia"/>
          <w:bCs/>
          <w:kern w:val="0"/>
          <w:sz w:val="24"/>
        </w:rPr>
        <w:t>附：报名学校和报名人数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622"/>
        <w:gridCol w:w="780"/>
        <w:gridCol w:w="838"/>
        <w:gridCol w:w="1440"/>
        <w:gridCol w:w="702"/>
        <w:gridCol w:w="738"/>
        <w:gridCol w:w="1602"/>
        <w:gridCol w:w="738"/>
      </w:tblGrid>
      <w:tr w:rsidR="00346C00" w:rsidRPr="008524D1" w:rsidTr="00E93168">
        <w:trPr>
          <w:trHeight w:val="414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24D1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22" w:type="dxa"/>
            <w:vAlign w:val="center"/>
          </w:tcPr>
          <w:p w:rsidR="00346C00" w:rsidRPr="008524D1" w:rsidRDefault="00346C00" w:rsidP="00E93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24D1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24D1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24D1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346C00" w:rsidRPr="008524D1" w:rsidRDefault="00346C00" w:rsidP="00E93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24D1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24D1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524D1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02" w:type="dxa"/>
            <w:vAlign w:val="center"/>
          </w:tcPr>
          <w:p w:rsidR="00346C00" w:rsidRPr="008524D1" w:rsidRDefault="00346C00" w:rsidP="00E93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24D1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24D1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1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实验小学　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15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解放路小学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29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古华小学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3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2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平安学校　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16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金豆豆幼儿园　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30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金棕榈幼儿园　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4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3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金水苑中学　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17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尚同中学　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31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　育秀幼儿园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3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4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上师大四附中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18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四团幼儿园　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32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西渡幼儿园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5</w:t>
            </w:r>
          </w:p>
        </w:tc>
      </w:tr>
      <w:tr w:rsidR="00346C00" w:rsidRPr="008524D1" w:rsidTr="00E93168">
        <w:trPr>
          <w:trHeight w:val="292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5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致远高级中学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19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肖塘小学　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33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　实验幼儿园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2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lastRenderedPageBreak/>
              <w:t>6</w:t>
            </w:r>
          </w:p>
        </w:tc>
        <w:tc>
          <w:tcPr>
            <w:tcW w:w="1622" w:type="dxa"/>
          </w:tcPr>
          <w:p w:rsidR="00346C00" w:rsidRPr="00C11146" w:rsidRDefault="00346C00" w:rsidP="00E93168">
            <w:pPr>
              <w:jc w:val="center"/>
              <w:rPr>
                <w:rFonts w:ascii="宋体" w:hAnsi="宋体" w:cs="宋体"/>
                <w:b/>
                <w:color w:val="0000FF"/>
                <w:sz w:val="20"/>
                <w:szCs w:val="20"/>
              </w:rPr>
            </w:pPr>
            <w:r w:rsidRPr="00C11146">
              <w:rPr>
                <w:rFonts w:hint="eastAsia"/>
                <w:b/>
                <w:color w:val="0000FF"/>
                <w:sz w:val="20"/>
                <w:szCs w:val="20"/>
              </w:rPr>
              <w:t>奉城第二小学</w:t>
            </w:r>
          </w:p>
        </w:tc>
        <w:tc>
          <w:tcPr>
            <w:tcW w:w="780" w:type="dxa"/>
            <w:vAlign w:val="center"/>
          </w:tcPr>
          <w:p w:rsidR="00346C00" w:rsidRPr="00C11146" w:rsidRDefault="00346C00" w:rsidP="00E93168">
            <w:pPr>
              <w:jc w:val="center"/>
              <w:rPr>
                <w:rFonts w:ascii="Calibri" w:hAnsi="Calibri" w:cs="宋体"/>
                <w:b/>
                <w:color w:val="0000FF"/>
                <w:szCs w:val="21"/>
              </w:rPr>
            </w:pPr>
            <w:r w:rsidRPr="00C11146">
              <w:rPr>
                <w:rFonts w:ascii="Calibri" w:hAnsi="Calibri"/>
                <w:b/>
                <w:color w:val="0000FF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青苹果幼儿园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34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四团小学　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5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7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五四学校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21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小森林幼儿园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35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新南幼儿园　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1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8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满天星幼儿园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22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金蔷薇幼儿园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36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524D1">
              <w:rPr>
                <w:rFonts w:hint="eastAsia"/>
                <w:sz w:val="20"/>
                <w:szCs w:val="20"/>
              </w:rPr>
              <w:t xml:space="preserve">肇文学校　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5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9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头桥小学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23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实验中学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37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524D1">
              <w:rPr>
                <w:rFonts w:hint="eastAsia"/>
                <w:sz w:val="20"/>
                <w:szCs w:val="20"/>
              </w:rPr>
              <w:t xml:space="preserve">青村小学　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3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10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金阳幼儿园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6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24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思言小学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38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524D1">
              <w:rPr>
                <w:rFonts w:hint="eastAsia"/>
                <w:sz w:val="20"/>
                <w:szCs w:val="20"/>
              </w:rPr>
              <w:t xml:space="preserve">　古华中学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3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11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西渡小学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6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25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新寺学校　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39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524D1">
              <w:rPr>
                <w:rFonts w:hint="eastAsia"/>
                <w:sz w:val="20"/>
                <w:szCs w:val="20"/>
              </w:rPr>
              <w:t xml:space="preserve">景秀高级中学　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6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12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南中路幼儿园　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12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26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　育贤小学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16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szCs w:val="21"/>
              </w:rPr>
            </w:pPr>
            <w:r w:rsidRPr="008524D1">
              <w:rPr>
                <w:rFonts w:hint="eastAsia"/>
                <w:szCs w:val="21"/>
              </w:rPr>
              <w:t>光明学校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6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13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>海湾幼儿园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27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少体校　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41</w:t>
            </w:r>
          </w:p>
        </w:tc>
        <w:tc>
          <w:tcPr>
            <w:tcW w:w="16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szCs w:val="21"/>
              </w:rPr>
            </w:pPr>
            <w:r w:rsidRPr="008524D1">
              <w:rPr>
                <w:rFonts w:hint="eastAsia"/>
                <w:szCs w:val="21"/>
              </w:rPr>
              <w:t>星火学校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3</w:t>
            </w:r>
          </w:p>
        </w:tc>
      </w:tr>
      <w:tr w:rsidR="00346C00" w:rsidRPr="008524D1" w:rsidTr="00E93168">
        <w:trPr>
          <w:trHeight w:val="285"/>
          <w:jc w:val="center"/>
        </w:trPr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宋体"/>
                <w:color w:val="000000"/>
                <w:sz w:val="24"/>
              </w:rPr>
            </w:pPr>
            <w:r w:rsidRPr="008524D1">
              <w:rPr>
                <w:rFonts w:ascii="Courier New" w:hAnsi="Courier New"/>
                <w:color w:val="000000"/>
              </w:rPr>
              <w:t>14</w:t>
            </w:r>
          </w:p>
        </w:tc>
        <w:tc>
          <w:tcPr>
            <w:tcW w:w="162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hint="eastAsia"/>
                <w:color w:val="000000"/>
                <w:sz w:val="20"/>
                <w:szCs w:val="20"/>
              </w:rPr>
              <w:t xml:space="preserve">邬桥学校　</w:t>
            </w:r>
          </w:p>
        </w:tc>
        <w:tc>
          <w:tcPr>
            <w:tcW w:w="780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8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28</w:t>
            </w:r>
          </w:p>
        </w:tc>
        <w:tc>
          <w:tcPr>
            <w:tcW w:w="1440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524D1">
              <w:rPr>
                <w:rFonts w:hint="eastAsia"/>
                <w:sz w:val="20"/>
                <w:szCs w:val="20"/>
              </w:rPr>
              <w:t>教院附中</w:t>
            </w:r>
          </w:p>
        </w:tc>
        <w:tc>
          <w:tcPr>
            <w:tcW w:w="702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  <w:r w:rsidRPr="008524D1">
              <w:rPr>
                <w:rFonts w:ascii="Courier New" w:hAnsi="Courier New" w:cs="Courier New"/>
                <w:color w:val="000000"/>
              </w:rPr>
              <w:t>42</w:t>
            </w:r>
          </w:p>
        </w:tc>
        <w:tc>
          <w:tcPr>
            <w:tcW w:w="1602" w:type="dxa"/>
          </w:tcPr>
          <w:p w:rsidR="00346C00" w:rsidRPr="008524D1" w:rsidRDefault="00346C00" w:rsidP="00E931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524D1">
              <w:rPr>
                <w:rFonts w:hint="eastAsia"/>
                <w:color w:val="000000"/>
              </w:rPr>
              <w:t>明德外小</w:t>
            </w:r>
          </w:p>
        </w:tc>
        <w:tc>
          <w:tcPr>
            <w:tcW w:w="738" w:type="dxa"/>
            <w:vAlign w:val="center"/>
          </w:tcPr>
          <w:p w:rsidR="00346C00" w:rsidRPr="008524D1" w:rsidRDefault="00346C00" w:rsidP="00E93168">
            <w:pPr>
              <w:jc w:val="center"/>
              <w:rPr>
                <w:rFonts w:ascii="Calibri" w:hAnsi="Calibri" w:cs="宋体"/>
                <w:color w:val="000000"/>
                <w:szCs w:val="21"/>
              </w:rPr>
            </w:pPr>
            <w:r w:rsidRPr="008524D1">
              <w:rPr>
                <w:rFonts w:ascii="Calibri" w:hAnsi="Calibri"/>
                <w:color w:val="000000"/>
                <w:szCs w:val="21"/>
              </w:rPr>
              <w:t>7</w:t>
            </w:r>
          </w:p>
        </w:tc>
      </w:tr>
    </w:tbl>
    <w:p w:rsidR="00346C00" w:rsidRPr="008524D1" w:rsidRDefault="00346C00" w:rsidP="00346C00">
      <w:pPr>
        <w:rPr>
          <w:rFonts w:ascii="宋体" w:hAnsi="宋体" w:cs="宋体"/>
          <w:kern w:val="0"/>
          <w:sz w:val="24"/>
        </w:rPr>
      </w:pPr>
      <w:r w:rsidRPr="008524D1">
        <w:rPr>
          <w:rFonts w:ascii="宋体" w:hAnsi="宋体" w:cs="宋体" w:hint="eastAsia"/>
          <w:kern w:val="0"/>
          <w:sz w:val="24"/>
        </w:rPr>
        <w:t>备注：部分老师购买的《汉子应用水平测试指导用书》将在培训时下发，没有购买的老师请自己带好培训用书。</w:t>
      </w:r>
    </w:p>
    <w:p w:rsidR="00346C00" w:rsidRPr="008524D1" w:rsidRDefault="00346C00" w:rsidP="00346C00">
      <w:pPr>
        <w:ind w:right="315"/>
        <w:jc w:val="right"/>
        <w:rPr>
          <w:sz w:val="24"/>
        </w:rPr>
      </w:pPr>
    </w:p>
    <w:p w:rsidR="00346C00" w:rsidRPr="008524D1" w:rsidRDefault="00346C00" w:rsidP="00346C00">
      <w:pPr>
        <w:ind w:right="315"/>
        <w:jc w:val="right"/>
        <w:rPr>
          <w:sz w:val="24"/>
        </w:rPr>
      </w:pPr>
      <w:r w:rsidRPr="008524D1">
        <w:rPr>
          <w:rFonts w:hint="eastAsia"/>
          <w:sz w:val="24"/>
        </w:rPr>
        <w:t>区教育培训管理中心</w:t>
      </w:r>
    </w:p>
    <w:p w:rsidR="00346C00" w:rsidRDefault="00346C00" w:rsidP="00346C00">
      <w:pPr>
        <w:ind w:right="525"/>
        <w:jc w:val="right"/>
        <w:rPr>
          <w:rFonts w:hint="eastAsia"/>
          <w:sz w:val="24"/>
        </w:rPr>
      </w:pPr>
      <w:r w:rsidRPr="008524D1">
        <w:rPr>
          <w:sz w:val="24"/>
        </w:rPr>
        <w:t>201</w:t>
      </w:r>
      <w:r w:rsidRPr="008524D1">
        <w:rPr>
          <w:rFonts w:hint="eastAsia"/>
          <w:sz w:val="24"/>
        </w:rPr>
        <w:t>9</w:t>
      </w:r>
      <w:r w:rsidRPr="008524D1">
        <w:rPr>
          <w:sz w:val="24"/>
        </w:rPr>
        <w:t>-6-</w:t>
      </w:r>
      <w:r w:rsidRPr="008524D1">
        <w:rPr>
          <w:rFonts w:hint="eastAsia"/>
          <w:sz w:val="24"/>
        </w:rPr>
        <w:t>19</w:t>
      </w:r>
    </w:p>
    <w:p w:rsidR="00346C00" w:rsidRDefault="00346C00" w:rsidP="00346C00">
      <w:pPr>
        <w:ind w:right="525"/>
        <w:jc w:val="right"/>
        <w:rPr>
          <w:rFonts w:hint="eastAsia"/>
          <w:sz w:val="24"/>
        </w:rPr>
      </w:pPr>
    </w:p>
    <w:p w:rsidR="00EA748C" w:rsidRPr="008524D1" w:rsidRDefault="00EA748C" w:rsidP="00EA748C">
      <w:pPr>
        <w:ind w:right="525"/>
        <w:jc w:val="right"/>
        <w:rPr>
          <w:sz w:val="24"/>
        </w:rPr>
      </w:pPr>
    </w:p>
    <w:p w:rsidR="00A8306B" w:rsidRPr="00E47876" w:rsidRDefault="00A8306B" w:rsidP="00A8306B">
      <w:pPr>
        <w:spacing w:line="360" w:lineRule="auto"/>
        <w:jc w:val="center"/>
        <w:rPr>
          <w:rFonts w:hint="eastAsia"/>
          <w:b/>
          <w:sz w:val="32"/>
        </w:rPr>
      </w:pPr>
      <w:r w:rsidRPr="00E47876">
        <w:rPr>
          <w:rFonts w:hint="eastAsia"/>
          <w:b/>
          <w:sz w:val="32"/>
        </w:rPr>
        <w:t>教育信息技术中心第</w:t>
      </w:r>
      <w:r w:rsidRPr="00E47876">
        <w:rPr>
          <w:rFonts w:hint="eastAsia"/>
          <w:b/>
          <w:sz w:val="32"/>
        </w:rPr>
        <w:t>19</w:t>
      </w:r>
      <w:r w:rsidRPr="00E47876">
        <w:rPr>
          <w:rFonts w:hint="eastAsia"/>
          <w:b/>
          <w:sz w:val="32"/>
        </w:rPr>
        <w:t>周通知</w:t>
      </w:r>
    </w:p>
    <w:p w:rsidR="00A8306B" w:rsidRDefault="00A8306B" w:rsidP="00A8306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二、关于上海奉贤区中小学教师信息素养提升培训的通知</w:t>
      </w:r>
    </w:p>
    <w:p w:rsidR="00A8306B" w:rsidRPr="00E55C42" w:rsidRDefault="00A8306B" w:rsidP="00A8306B">
      <w:pPr>
        <w:rPr>
          <w:rFonts w:ascii="宋体" w:hAnsi="宋体" w:cs="宋体" w:hint="eastAsia"/>
          <w:b/>
          <w:color w:val="0000FF"/>
        </w:rPr>
      </w:pPr>
      <w:r w:rsidRPr="00E55C42">
        <w:rPr>
          <w:rFonts w:ascii="宋体" w:hAnsi="宋体" w:cs="宋体" w:hint="eastAsia"/>
          <w:b/>
          <w:color w:val="0000FF"/>
        </w:rPr>
        <w:t xml:space="preserve"> 陈宇华负责</w:t>
      </w:r>
    </w:p>
    <w:p w:rsidR="00A8306B" w:rsidRDefault="00A8306B" w:rsidP="00A8306B">
      <w:pPr>
        <w:ind w:firstLineChars="193" w:firstLine="425"/>
        <w:rPr>
          <w:rFonts w:ascii="宋体" w:hAnsi="宋体" w:cs="宋体" w:hint="eastAsia"/>
        </w:rPr>
      </w:pPr>
      <w:r>
        <w:rPr>
          <w:rFonts w:ascii="宋体" w:hAnsi="宋体" w:hint="eastAsia"/>
          <w:color w:val="000000"/>
          <w:sz w:val="22"/>
        </w:rPr>
        <w:t>为了帮助教师</w:t>
      </w:r>
      <w:r w:rsidRPr="003462B8">
        <w:rPr>
          <w:rFonts w:ascii="宋体" w:hAnsi="宋体" w:hint="eastAsia"/>
          <w:color w:val="000000"/>
          <w:sz w:val="22"/>
        </w:rPr>
        <w:t>用“互联网+”的思维方式和最新的信息技术手段来变革</w:t>
      </w:r>
      <w:r>
        <w:rPr>
          <w:rFonts w:ascii="宋体" w:hAnsi="宋体" w:hint="eastAsia"/>
          <w:color w:val="000000"/>
          <w:sz w:val="22"/>
        </w:rPr>
        <w:t>、</w:t>
      </w:r>
      <w:r w:rsidRPr="003462B8">
        <w:rPr>
          <w:rFonts w:ascii="宋体" w:hAnsi="宋体" w:hint="eastAsia"/>
          <w:color w:val="000000"/>
          <w:sz w:val="22"/>
        </w:rPr>
        <w:t>改进课堂教学，打造智能高效、富有智慧的课堂教学环境，通过智慧的教与学，促进学生个性化成长和智慧发展，解决传统课堂教学中长期存在和难以解决的问题，</w:t>
      </w:r>
      <w:r>
        <w:rPr>
          <w:rFonts w:ascii="宋体" w:hAnsi="宋体" w:hint="eastAsia"/>
          <w:color w:val="000000"/>
          <w:sz w:val="22"/>
        </w:rPr>
        <w:t>教育信息技术中心组织开展</w:t>
      </w:r>
      <w:r w:rsidRPr="000008D0">
        <w:rPr>
          <w:rFonts w:ascii="宋体" w:hAnsi="宋体" w:hint="eastAsia"/>
          <w:color w:val="000000"/>
          <w:sz w:val="22"/>
        </w:rPr>
        <w:t>上海奉贤区中小学教师信息素养提升培训</w:t>
      </w:r>
      <w:r>
        <w:rPr>
          <w:rFonts w:ascii="宋体" w:hAnsi="宋体" w:hint="eastAsia"/>
          <w:color w:val="000000"/>
          <w:sz w:val="22"/>
        </w:rPr>
        <w:t>项目（</w:t>
      </w:r>
      <w:r w:rsidRPr="000008D0">
        <w:rPr>
          <w:rFonts w:ascii="宋体" w:hAnsi="宋体" w:hint="eastAsia"/>
          <w:color w:val="000000"/>
          <w:sz w:val="22"/>
        </w:rPr>
        <w:t>互联网+环境下的交互式教学</w:t>
      </w:r>
      <w:r>
        <w:rPr>
          <w:rFonts w:ascii="宋体" w:hAnsi="宋体" w:hint="eastAsia"/>
          <w:color w:val="000000"/>
          <w:sz w:val="22"/>
        </w:rPr>
        <w:t>），</w:t>
      </w:r>
      <w:r>
        <w:rPr>
          <w:rFonts w:ascii="宋体" w:hAnsi="宋体" w:cs="宋体" w:hint="eastAsia"/>
        </w:rPr>
        <w:t>本次培训为线上学习，将在</w:t>
      </w:r>
      <w:r w:rsidRPr="00E47876">
        <w:rPr>
          <w:rFonts w:ascii="宋体" w:hAnsi="宋体" w:cs="宋体" w:hint="eastAsia"/>
          <w:b/>
          <w:color w:val="FF0000"/>
        </w:rPr>
        <w:t>7月 1 日开通</w:t>
      </w:r>
      <w:r>
        <w:rPr>
          <w:rFonts w:ascii="宋体" w:hAnsi="宋体" w:cs="宋体" w:hint="eastAsia"/>
        </w:rPr>
        <w:t>。培训分为两部分，分别为线上课程学习和线上考试。线上课程共 36 节短视频课程、8 套考试试卷，线上考试支持重考，考试分数以最高一次分数为准。</w:t>
      </w:r>
    </w:p>
    <w:p w:rsidR="00A8306B" w:rsidRDefault="00A8306B" w:rsidP="00A8306B">
      <w:pPr>
        <w:ind w:firstLineChars="193"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整个培训学习，每位教师的培训学习总积分大于208积分（满分260积分），即视为本次培训学习合格。培训学习时间为 7 月 1 日至9 月 1 日，参与培训学习的老师在培训期间可以自由时间学习、考试，最终培训合格的教师将获得区级培训1个学分。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jc w:val="center"/>
        <w:rPr>
          <w:rFonts w:ascii="宋体" w:hAnsi="宋体" w:hint="eastAsia"/>
          <w:b/>
          <w:bCs/>
          <w:sz w:val="24"/>
        </w:rPr>
      </w:pPr>
      <w:bookmarkStart w:id="0" w:name="_Toc2744"/>
      <w:r>
        <w:rPr>
          <w:rFonts w:ascii="宋体" w:hAnsi="宋体" w:hint="eastAsia"/>
          <w:b/>
          <w:bCs/>
          <w:sz w:val="24"/>
        </w:rPr>
        <w:t>课程学习问与答</w:t>
      </w:r>
    </w:p>
    <w:p w:rsidR="00A8306B" w:rsidRDefault="00A8306B" w:rsidP="00A8306B">
      <w:pPr>
        <w:jc w:val="center"/>
        <w:rPr>
          <w:rFonts w:ascii="宋体" w:hAnsi="宋体"/>
          <w:b/>
          <w:bCs/>
          <w:sz w:val="24"/>
        </w:rPr>
      </w:pPr>
    </w:p>
    <w:p w:rsidR="00A8306B" w:rsidRDefault="00A8306B" w:rsidP="00A8306B">
      <w:pPr>
        <w:pStyle w:val="WPSOffice1"/>
        <w:tabs>
          <w:tab w:val="right" w:leader="dot" w:pos="8306"/>
        </w:tabs>
      </w:pPr>
      <w:hyperlink w:anchor="_Toc26217" w:history="1">
        <w:r>
          <w:rPr>
            <w:rFonts w:ascii="宋体" w:hAnsi="宋体" w:cs="宋体" w:hint="eastAsia"/>
          </w:rPr>
          <w:t>Q1：如何注册希沃学院学习账号？</w:t>
        </w:r>
        <w:r>
          <w:tab/>
          <w:t>1</w:t>
        </w:r>
      </w:hyperlink>
    </w:p>
    <w:p w:rsidR="00A8306B" w:rsidRDefault="00A8306B" w:rsidP="00A8306B">
      <w:pPr>
        <w:pStyle w:val="WPSOffice1"/>
        <w:tabs>
          <w:tab w:val="right" w:leader="dot" w:pos="8306"/>
        </w:tabs>
      </w:pPr>
      <w:hyperlink w:anchor="_Toc19832" w:history="1">
        <w:r>
          <w:rPr>
            <w:rFonts w:ascii="宋体" w:hAnsi="宋体" w:cs="宋体" w:hint="eastAsia"/>
          </w:rPr>
          <w:t>Q2：本次培训学习分为哪些环节？</w:t>
        </w:r>
        <w:r>
          <w:tab/>
          <w:t>2</w:t>
        </w:r>
      </w:hyperlink>
    </w:p>
    <w:p w:rsidR="00A8306B" w:rsidRDefault="00A8306B" w:rsidP="00A8306B">
      <w:pPr>
        <w:pStyle w:val="WPSOffice1"/>
        <w:tabs>
          <w:tab w:val="right" w:leader="dot" w:pos="8306"/>
        </w:tabs>
      </w:pPr>
      <w:hyperlink w:anchor="_Toc25781" w:history="1">
        <w:r>
          <w:rPr>
            <w:rFonts w:ascii="宋体" w:hAnsi="宋体" w:cs="宋体" w:hint="eastAsia"/>
          </w:rPr>
          <w:t>Q3：如何获取本次培训学习的课程地址？</w:t>
        </w:r>
        <w:r>
          <w:tab/>
          <w:t>2</w:t>
        </w:r>
      </w:hyperlink>
    </w:p>
    <w:p w:rsidR="00A8306B" w:rsidRDefault="00A8306B" w:rsidP="00A8306B">
      <w:pPr>
        <w:pStyle w:val="WPSOffice1"/>
        <w:tabs>
          <w:tab w:val="right" w:leader="dot" w:pos="8306"/>
        </w:tabs>
      </w:pPr>
      <w:hyperlink w:anchor="_Toc9004" w:history="1">
        <w:r>
          <w:rPr>
            <w:rFonts w:ascii="宋体" w:hAnsi="宋体" w:cs="宋体" w:hint="eastAsia"/>
          </w:rPr>
          <w:t>Q4：如何进行课程学习页面的身份认证？</w:t>
        </w:r>
        <w:r>
          <w:tab/>
          <w:t>2</w:t>
        </w:r>
      </w:hyperlink>
    </w:p>
    <w:p w:rsidR="00A8306B" w:rsidRDefault="00A8306B" w:rsidP="00A8306B">
      <w:pPr>
        <w:pStyle w:val="WPSOffice1"/>
        <w:tabs>
          <w:tab w:val="right" w:leader="dot" w:pos="8306"/>
        </w:tabs>
      </w:pPr>
      <w:hyperlink w:anchor="_Toc24305" w:history="1">
        <w:r>
          <w:rPr>
            <w:rFonts w:ascii="宋体" w:hAnsi="宋体" w:cs="宋体" w:hint="eastAsia"/>
          </w:rPr>
          <w:t>Q5：如何进行线上课程学习？</w:t>
        </w:r>
        <w:r>
          <w:tab/>
          <w:t>3</w:t>
        </w:r>
      </w:hyperlink>
    </w:p>
    <w:p w:rsidR="00A8306B" w:rsidRDefault="00A8306B" w:rsidP="00A8306B">
      <w:pPr>
        <w:pStyle w:val="WPSOffice1"/>
        <w:tabs>
          <w:tab w:val="right" w:leader="dot" w:pos="8306"/>
        </w:tabs>
      </w:pPr>
      <w:hyperlink w:anchor="_Toc31511" w:history="1">
        <w:r>
          <w:rPr>
            <w:rFonts w:ascii="宋体" w:hAnsi="宋体" w:cs="宋体" w:hint="eastAsia"/>
          </w:rPr>
          <w:t>Q6：如何参与本次课程培训考试？</w:t>
        </w:r>
        <w:r>
          <w:tab/>
          <w:t>4</w:t>
        </w:r>
      </w:hyperlink>
    </w:p>
    <w:p w:rsidR="00A8306B" w:rsidRDefault="00A8306B" w:rsidP="00A8306B">
      <w:pPr>
        <w:pStyle w:val="WPSOffice1"/>
        <w:tabs>
          <w:tab w:val="right" w:leader="dot" w:pos="8306"/>
        </w:tabs>
      </w:pPr>
      <w:hyperlink w:anchor="_Toc22897" w:history="1">
        <w:r>
          <w:rPr>
            <w:rFonts w:ascii="宋体" w:hAnsi="宋体" w:cs="宋体" w:hint="eastAsia"/>
          </w:rPr>
          <w:t>Q7：如何才能通过本次培训学习考核？</w:t>
        </w:r>
        <w:r>
          <w:tab/>
          <w:t>6</w:t>
        </w:r>
      </w:hyperlink>
    </w:p>
    <w:p w:rsidR="00A8306B" w:rsidRDefault="00A8306B" w:rsidP="00A8306B">
      <w:pPr>
        <w:pStyle w:val="WPSOffice1"/>
        <w:tabs>
          <w:tab w:val="right" w:leader="dot" w:pos="8306"/>
        </w:tabs>
      </w:pPr>
      <w:hyperlink w:anchor="_Toc623" w:history="1">
        <w:r>
          <w:rPr>
            <w:rFonts w:ascii="宋体" w:hAnsi="宋体" w:cs="宋体" w:hint="eastAsia"/>
          </w:rPr>
          <w:t>Q8：培训期间有课程学习的问题，如何解决？</w:t>
        </w:r>
        <w:r>
          <w:tab/>
          <w:t>6</w:t>
        </w:r>
      </w:hyperlink>
    </w:p>
    <w:p w:rsidR="00A8306B" w:rsidRDefault="00A8306B" w:rsidP="00A8306B">
      <w:pPr>
        <w:jc w:val="left"/>
        <w:rPr>
          <w:rFonts w:ascii="宋体" w:hAnsi="宋体" w:cs="宋体" w:hint="eastAsia"/>
          <w:color w:val="BEBEBE"/>
          <w:sz w:val="18"/>
          <w:szCs w:val="18"/>
        </w:rPr>
      </w:pPr>
      <w:bookmarkStart w:id="1" w:name="_Toc1169"/>
    </w:p>
    <w:p w:rsidR="00A8306B" w:rsidRDefault="00A8306B" w:rsidP="00A8306B">
      <w:pPr>
        <w:jc w:val="left"/>
        <w:rPr>
          <w:rFonts w:ascii="宋体" w:hAnsi="宋体" w:cs="宋体" w:hint="eastAsia"/>
          <w:color w:val="BEBEBE"/>
          <w:sz w:val="18"/>
          <w:szCs w:val="18"/>
        </w:rPr>
      </w:pPr>
      <w:r>
        <w:rPr>
          <w:rFonts w:ascii="宋体" w:hAnsi="宋体" w:cs="宋体" w:hint="eastAsia"/>
          <w:color w:val="BEBEBE"/>
          <w:sz w:val="18"/>
          <w:szCs w:val="18"/>
        </w:rPr>
        <w:t>按住键盘Ctrl键并单击鼠标，直接跳转到问答详情</w:t>
      </w:r>
      <w:bookmarkEnd w:id="0"/>
      <w:bookmarkEnd w:id="1"/>
    </w:p>
    <w:p w:rsidR="00A8306B" w:rsidRDefault="00A8306B" w:rsidP="00A8306B">
      <w:pPr>
        <w:jc w:val="left"/>
        <w:rPr>
          <w:rFonts w:ascii="宋体" w:hAnsi="宋体" w:cs="宋体"/>
          <w:color w:val="BEBEBE"/>
          <w:sz w:val="18"/>
          <w:szCs w:val="18"/>
        </w:rPr>
      </w:pP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  <w:b/>
          <w:bCs/>
          <w:sz w:val="24"/>
        </w:rPr>
      </w:pPr>
      <w:bookmarkStart w:id="2" w:name="_Toc21710"/>
      <w:bookmarkStart w:id="3" w:name="_Toc26489"/>
      <w:bookmarkStart w:id="4" w:name="_Toc26217"/>
      <w:r>
        <w:rPr>
          <w:rFonts w:ascii="宋体" w:hAnsi="宋体" w:cs="宋体" w:hint="eastAsia"/>
          <w:b/>
          <w:bCs/>
          <w:sz w:val="24"/>
        </w:rPr>
        <w:t>Q1：如何注册希沃学院学习账号？</w:t>
      </w:r>
      <w:bookmarkEnd w:id="2"/>
      <w:bookmarkEnd w:id="3"/>
      <w:bookmarkEnd w:id="4"/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答：</w:t>
      </w:r>
    </w:p>
    <w:p w:rsidR="00A8306B" w:rsidRDefault="00A8306B" w:rsidP="00A8306B">
      <w:pPr>
        <w:rPr>
          <w:rFonts w:ascii="宋体" w:hAnsi="宋体" w:cs="宋体" w:hint="eastAsia"/>
          <w:color w:val="A4A4A4"/>
        </w:rPr>
      </w:pPr>
      <w:r>
        <w:rPr>
          <w:rFonts w:ascii="宋体" w:hAnsi="宋体" w:cs="宋体" w:hint="eastAsia"/>
        </w:rPr>
        <w:t>使用手机微信扫描下方二维码，关注希沃学院微信公众号，按注册提示，输入您的手机号、手机短信验证码即可完成学习账号注册。</w:t>
      </w:r>
      <w:r>
        <w:rPr>
          <w:rFonts w:ascii="宋体" w:hAnsi="宋体" w:cs="宋体" w:hint="eastAsia"/>
          <w:color w:val="A4A4A4"/>
        </w:rPr>
        <w:t>（已有希沃账号，直接登录学习即可）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  <w:color w:val="FF0000"/>
        </w:rPr>
        <w:t>手机微信扫描二维码进入注册↓↓</w:t>
      </w:r>
    </w:p>
    <w:p w:rsidR="00A8306B" w:rsidRDefault="00A8306B" w:rsidP="00A8306B">
      <w:pPr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2334895" cy="2334895"/>
            <wp:effectExtent l="0" t="0" r="8255" b="8255"/>
            <wp:docPr id="5" name="图片 5" descr="注册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注册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6B" w:rsidRDefault="00A8306B" w:rsidP="00A8306B">
      <w:pPr>
        <w:rPr>
          <w:rFonts w:ascii="宋体" w:hAnsi="宋体" w:cs="宋体" w:hint="eastAsia"/>
          <w:b/>
          <w:bCs/>
          <w:sz w:val="24"/>
        </w:rPr>
      </w:pPr>
      <w:bookmarkStart w:id="5" w:name="_Toc3046"/>
      <w:bookmarkStart w:id="6" w:name="_Toc22829"/>
      <w:bookmarkStart w:id="7" w:name="_Toc19832"/>
      <w:r>
        <w:rPr>
          <w:rFonts w:ascii="宋体" w:hAnsi="宋体" w:cs="宋体" w:hint="eastAsia"/>
          <w:b/>
          <w:bCs/>
          <w:sz w:val="24"/>
        </w:rPr>
        <w:t>Q2：本次培训学习分为哪些环节？</w:t>
      </w:r>
      <w:bookmarkEnd w:id="5"/>
      <w:bookmarkEnd w:id="6"/>
      <w:bookmarkEnd w:id="7"/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答：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本次为上海市奉贤区中小学教师信息素养提升培训活动，分为线上课程学习和线上考试两部分。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  <w:b/>
          <w:bCs/>
          <w:sz w:val="24"/>
        </w:rPr>
      </w:pPr>
      <w:bookmarkStart w:id="8" w:name="_Toc6700_WPSOffice_Level1"/>
      <w:bookmarkStart w:id="9" w:name="_Toc10491"/>
      <w:bookmarkStart w:id="10" w:name="_Toc30873"/>
      <w:bookmarkStart w:id="11" w:name="_Toc25781"/>
      <w:r>
        <w:rPr>
          <w:rFonts w:ascii="宋体" w:hAnsi="宋体" w:cs="宋体" w:hint="eastAsia"/>
          <w:b/>
          <w:bCs/>
          <w:sz w:val="24"/>
        </w:rPr>
        <w:t>Q3：如何获取本次培训学习的课程地址？</w:t>
      </w:r>
      <w:bookmarkEnd w:id="8"/>
      <w:bookmarkEnd w:id="9"/>
      <w:bookmarkEnd w:id="10"/>
      <w:bookmarkEnd w:id="11"/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答：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步骤1：微信扫描下方二维码，关注希沃学院微信公众号；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步骤2：在对话框输入关键字【奉贤培训】获取课程学习链接；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jc w:val="center"/>
        <w:rPr>
          <w:rFonts w:ascii="宋体" w:hAnsi="宋体" w:cs="宋体" w:hint="eastAsia"/>
        </w:rPr>
      </w:pPr>
      <w:r>
        <w:rPr>
          <w:noProof/>
        </w:rPr>
        <w:lastRenderedPageBreak/>
        <w:drawing>
          <wp:inline distT="0" distB="0" distL="0" distR="0">
            <wp:extent cx="4941570" cy="401764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  <w:b/>
          <w:bCs/>
          <w:sz w:val="24"/>
        </w:rPr>
      </w:pPr>
      <w:bookmarkStart w:id="12" w:name="_Toc24332_WPSOffice_Level1"/>
      <w:bookmarkStart w:id="13" w:name="_Toc660"/>
      <w:bookmarkStart w:id="14" w:name="_Toc22385"/>
      <w:bookmarkStart w:id="15" w:name="_Toc9004"/>
      <w:r>
        <w:rPr>
          <w:rFonts w:ascii="宋体" w:hAnsi="宋体" w:cs="宋体" w:hint="eastAsia"/>
          <w:b/>
          <w:bCs/>
          <w:sz w:val="24"/>
        </w:rPr>
        <w:t>Q4：如何进行课程学习页面的身份认证？</w:t>
      </w:r>
      <w:bookmarkEnd w:id="12"/>
      <w:bookmarkEnd w:id="13"/>
      <w:bookmarkEnd w:id="14"/>
      <w:bookmarkEnd w:id="15"/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答：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手机上打开课程学习链接，点击登录按钮，输入的希沃账号、密码；登录成功后，按页面提示，真实填写个人身份信息，完成认证即可进入学习课程。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r>
        <w:rPr>
          <w:noProof/>
        </w:rPr>
        <w:lastRenderedPageBreak/>
        <w:drawing>
          <wp:inline distT="0" distB="0" distL="0" distR="0">
            <wp:extent cx="5272405" cy="4455160"/>
            <wp:effectExtent l="0" t="0" r="444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6B" w:rsidRDefault="00A8306B" w:rsidP="00A8306B">
      <w:pPr>
        <w:rPr>
          <w:rFonts w:hint="eastAsia"/>
        </w:rPr>
      </w:pP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♡温馨提示：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1、进行身份认证时，个人信息务必核对检查无误后再提交，否则将影响您的培训学分认定。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2、如没有注册希沃账号，请使用手机号注册，注册成功后登录，方可可以进行身份认证；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3、如密码忘记，在希沃学院微信公众号回复关键词“忘记密码”，通过手机短信验证码重置密码后再认证。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  <w:b/>
          <w:bCs/>
          <w:sz w:val="24"/>
        </w:rPr>
      </w:pPr>
      <w:bookmarkStart w:id="16" w:name="_Toc5844_WPSOffice_Level1"/>
      <w:bookmarkStart w:id="17" w:name="_Toc15214"/>
      <w:bookmarkStart w:id="18" w:name="_Toc29575"/>
      <w:bookmarkStart w:id="19" w:name="_Toc24305"/>
      <w:r>
        <w:rPr>
          <w:rFonts w:ascii="宋体" w:hAnsi="宋体" w:cs="宋体" w:hint="eastAsia"/>
          <w:b/>
          <w:bCs/>
          <w:sz w:val="24"/>
        </w:rPr>
        <w:t>Q5：如何进行线上课程学习？</w:t>
      </w:r>
      <w:bookmarkEnd w:id="16"/>
      <w:bookmarkEnd w:id="17"/>
      <w:bookmarkEnd w:id="18"/>
      <w:bookmarkEnd w:id="19"/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答：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★ </w:t>
      </w:r>
      <w:r>
        <w:rPr>
          <w:rFonts w:ascii="宋体" w:hAnsi="宋体" w:cs="宋体" w:hint="eastAsia"/>
          <w:b/>
          <w:bCs/>
        </w:rPr>
        <w:t>方式 ① ：手机端学习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（1）登录希沃账号后，在课程页面中点击课程名称，或点击底部【开始学习】按键，即可观看课程；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点击底部【关注课组】（点亮心形图标），后续可通过手机访问希沃学院首页底部的【学习】按钮直接找到关注的课组；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★ 方式 ② ：电脑端学习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与手机端学习同理，首先登录您的希沃账号，点击课程名称或【开始学习】按钮，即可观看课程；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关注课程后，点击右上角个人头像，选择【我的课程】，可快捷访问已关注课程。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jc w:val="center"/>
        <w:rPr>
          <w:lang w:val="en-US" w:eastAsia="zh-CN"/>
        </w:rPr>
      </w:pPr>
      <w:r>
        <w:rPr>
          <w:noProof/>
        </w:rPr>
        <w:lastRenderedPageBreak/>
        <w:drawing>
          <wp:inline distT="0" distB="0" distL="0" distR="0">
            <wp:extent cx="5272405" cy="4338320"/>
            <wp:effectExtent l="0" t="0" r="444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6B" w:rsidRDefault="00A8306B" w:rsidP="00A8306B">
      <w:pPr>
        <w:jc w:val="center"/>
        <w:rPr>
          <w:b/>
          <w:bCs/>
          <w:color w:val="7F7F7F"/>
        </w:rPr>
      </w:pPr>
      <w:r>
        <w:rPr>
          <w:rFonts w:hint="eastAsia"/>
          <w:b/>
          <w:bCs/>
          <w:color w:val="7F7F7F"/>
        </w:rPr>
        <w:t>图</w:t>
      </w:r>
      <w:r>
        <w:rPr>
          <w:rFonts w:hint="eastAsia"/>
          <w:b/>
          <w:bCs/>
          <w:color w:val="7F7F7F"/>
        </w:rPr>
        <w:t xml:space="preserve"> | </w:t>
      </w:r>
      <w:r>
        <w:rPr>
          <w:rFonts w:hint="eastAsia"/>
          <w:b/>
          <w:bCs/>
          <w:color w:val="7F7F7F"/>
        </w:rPr>
        <w:t>电脑学习课程界面</w:t>
      </w:r>
    </w:p>
    <w:p w:rsidR="00A8306B" w:rsidRDefault="00A8306B" w:rsidP="00A8306B">
      <w:pPr>
        <w:jc w:val="center"/>
        <w:rPr>
          <w:lang w:val="en-US" w:eastAsia="zh-CN"/>
        </w:rPr>
      </w:pPr>
    </w:p>
    <w:p w:rsidR="00A8306B" w:rsidRDefault="00A8306B" w:rsidP="00A8306B">
      <w:pPr>
        <w:jc w:val="center"/>
      </w:pP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  <w:b/>
          <w:bCs/>
          <w:sz w:val="24"/>
        </w:rPr>
      </w:pPr>
      <w:bookmarkStart w:id="20" w:name="_Toc20464_WPSOffice_Level1"/>
      <w:bookmarkStart w:id="21" w:name="_Toc30555"/>
      <w:bookmarkStart w:id="22" w:name="_Toc26010"/>
      <w:bookmarkStart w:id="23" w:name="_Toc31511"/>
      <w:r>
        <w:rPr>
          <w:rFonts w:ascii="宋体" w:hAnsi="宋体" w:cs="宋体" w:hint="eastAsia"/>
          <w:b/>
          <w:bCs/>
          <w:sz w:val="24"/>
        </w:rPr>
        <w:t>Q6：如何参与本次课程培训考试？</w:t>
      </w:r>
      <w:bookmarkEnd w:id="20"/>
      <w:bookmarkEnd w:id="21"/>
      <w:bookmarkEnd w:id="22"/>
      <w:bookmarkEnd w:id="23"/>
    </w:p>
    <w:p w:rsidR="00A8306B" w:rsidRDefault="00A8306B" w:rsidP="00A8306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答：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本次培训考试使用手机进行考试，按下方指引操作，进入答题考试即可。本次培训共8套考卷，每套试卷满分15分，考试分数大于等于12分为合格。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★ </w:t>
      </w:r>
      <w:r>
        <w:rPr>
          <w:rFonts w:ascii="宋体" w:hAnsi="宋体" w:cs="宋体" w:hint="eastAsia"/>
          <w:b/>
          <w:bCs/>
        </w:rPr>
        <w:t>考试步骤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①手机微信扫描关注希沃学院微信公众号，点击微信公众号菜单栏“希沃学院”；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②进入希沃学院手机网页端，点击右下角“我的”按钮；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③点击“我的消息”即可查看考试入口。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jc w:val="center"/>
      </w:pPr>
      <w:r>
        <w:rPr>
          <w:noProof/>
        </w:rPr>
        <w:lastRenderedPageBreak/>
        <w:drawing>
          <wp:inline distT="0" distB="0" distL="0" distR="0">
            <wp:extent cx="5262880" cy="440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6B" w:rsidRDefault="00A8306B" w:rsidP="00A8306B">
      <w:pPr>
        <w:jc w:val="center"/>
        <w:rPr>
          <w:b/>
          <w:bCs/>
          <w:color w:val="7E7E7E"/>
        </w:rPr>
      </w:pPr>
      <w:r>
        <w:rPr>
          <w:rFonts w:hint="eastAsia"/>
          <w:b/>
          <w:bCs/>
          <w:color w:val="7E7E7E"/>
        </w:rPr>
        <w:t>图</w:t>
      </w:r>
      <w:r>
        <w:rPr>
          <w:rFonts w:hint="eastAsia"/>
          <w:b/>
          <w:bCs/>
          <w:color w:val="7E7E7E"/>
        </w:rPr>
        <w:t xml:space="preserve"> | </w:t>
      </w:r>
      <w:r>
        <w:rPr>
          <w:rFonts w:hint="eastAsia"/>
          <w:b/>
          <w:bCs/>
          <w:color w:val="7E7E7E"/>
        </w:rPr>
        <w:t>考试操作演示图</w:t>
      </w:r>
    </w:p>
    <w:p w:rsidR="00A8306B" w:rsidRDefault="00A8306B" w:rsidP="00A8306B">
      <w:pPr>
        <w:jc w:val="center"/>
        <w:rPr>
          <w:rFonts w:hint="eastAsia"/>
        </w:rPr>
      </w:pP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♡温馨提示：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1、本次培训考试共8套试卷，按提示点击对应场次的按钮进行考试；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2、每次考试时长为20分钟，超时未答完试卷将会自动交卷；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3、如首次考试成绩不佳，可重新点击考试链接进入重考，每套试卷考试分数以最高一次为准；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  <w:b/>
          <w:bCs/>
          <w:sz w:val="24"/>
        </w:rPr>
      </w:pPr>
      <w:bookmarkStart w:id="24" w:name="_Toc26671_WPSOffice_Level1"/>
      <w:bookmarkStart w:id="25" w:name="_Toc10710"/>
      <w:bookmarkStart w:id="26" w:name="_Toc11217"/>
      <w:bookmarkStart w:id="27" w:name="_Toc22897"/>
      <w:r>
        <w:rPr>
          <w:rFonts w:ascii="宋体" w:hAnsi="宋体" w:cs="宋体" w:hint="eastAsia"/>
          <w:b/>
          <w:bCs/>
          <w:sz w:val="24"/>
        </w:rPr>
        <w:t>Q7：如何才能通过本次培训学习考核？</w:t>
      </w:r>
      <w:bookmarkEnd w:id="24"/>
      <w:bookmarkEnd w:id="25"/>
      <w:bookmarkEnd w:id="26"/>
      <w:bookmarkEnd w:id="27"/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答：</w:t>
      </w:r>
    </w:p>
    <w:p w:rsidR="00A8306B" w:rsidRDefault="00A8306B" w:rsidP="00A8306B">
      <w:pPr>
        <w:rPr>
          <w:rFonts w:ascii="宋体" w:hAnsi="宋体" w:cs="宋体" w:hint="eastAsia"/>
          <w:highlight w:val="yellow"/>
        </w:rPr>
      </w:pPr>
      <w:r>
        <w:rPr>
          <w:rFonts w:ascii="宋体" w:hAnsi="宋体" w:cs="宋体" w:hint="eastAsia"/>
        </w:rPr>
        <w:t>在7月1日至9月1日期间，需要完成课程学习和考试并获得相应的培训积分。本次培训学习积分满分260分，最终获得学习总积分大于等于总分的80%（即208积分）即视为及格（通过考核）。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培训积分计算方式：</w:t>
      </w:r>
      <w:r>
        <w:rPr>
          <w:rFonts w:ascii="宋体" w:hAnsi="宋体" w:cs="宋体" w:hint="eastAsia"/>
          <w:b/>
          <w:bCs/>
          <w:color w:val="FF0000"/>
        </w:rPr>
        <w:t>培训总分数 = 学习课程节数*5积分+培训考试场数*10积分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♡温馨提示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1、本次培训共36节课程，8套考试卷；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2、每完成学习1节课=5积分；每考试通过1套试卷=10积分；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3、每套试卷考试分数大于等于12分即视为通过，获得10积分；</w:t>
      </w:r>
    </w:p>
    <w:p w:rsidR="00A8306B" w:rsidRDefault="00A8306B" w:rsidP="00A8306B">
      <w:pPr>
        <w:rPr>
          <w:rFonts w:ascii="宋体" w:hAnsi="宋体" w:cs="宋体" w:hint="eastAsia"/>
          <w:b/>
          <w:bCs/>
          <w:sz w:val="24"/>
        </w:rPr>
      </w:pPr>
      <w:bookmarkStart w:id="28" w:name="_Toc26090_WPSOffice_Level1"/>
      <w:bookmarkStart w:id="29" w:name="_Toc21140"/>
      <w:bookmarkStart w:id="30" w:name="_Toc30089"/>
      <w:bookmarkStart w:id="31" w:name="_Toc623"/>
      <w:r>
        <w:rPr>
          <w:rFonts w:ascii="宋体" w:hAnsi="宋体" w:cs="宋体" w:hint="eastAsia"/>
          <w:b/>
          <w:bCs/>
          <w:sz w:val="24"/>
        </w:rPr>
        <w:t>Q8：培训期间有课程学习相关的问题，如何解决？</w:t>
      </w:r>
      <w:bookmarkEnd w:id="28"/>
      <w:bookmarkEnd w:id="29"/>
      <w:bookmarkEnd w:id="30"/>
      <w:bookmarkEnd w:id="31"/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lastRenderedPageBreak/>
        <w:t>答：</w:t>
      </w: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方法 ① 为更高效沟通、快速解决问题，有学习相关的疑问，可先联系您学校组织本次培训学习管理员；</w:t>
      </w:r>
    </w:p>
    <w:p w:rsidR="00A8306B" w:rsidRDefault="00A8306B" w:rsidP="00A8306B">
      <w:pPr>
        <w:rPr>
          <w:rFonts w:ascii="宋体" w:hAnsi="宋体" w:cs="宋体" w:hint="eastAsia"/>
        </w:rPr>
      </w:pPr>
    </w:p>
    <w:p w:rsidR="00A8306B" w:rsidRDefault="00A8306B" w:rsidP="00A8306B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方法 ② 在培训期间遇到课程学习、考试问题，也可以在【希沃学院】微信公众号，在对话框输入您的问题，将会有工作人员为您解答疑惑。</w:t>
      </w:r>
    </w:p>
    <w:p w:rsidR="001263CB" w:rsidRDefault="001263CB">
      <w:pPr>
        <w:rPr>
          <w:rFonts w:hint="eastAsia"/>
        </w:rPr>
      </w:pPr>
    </w:p>
    <w:p w:rsidR="00A8306B" w:rsidRDefault="00A8306B">
      <w:pPr>
        <w:rPr>
          <w:rFonts w:hint="eastAsia"/>
        </w:rPr>
      </w:pPr>
      <w:bookmarkStart w:id="32" w:name="_GoBack"/>
      <w:bookmarkEnd w:id="32"/>
    </w:p>
    <w:p w:rsidR="00A8306B" w:rsidRDefault="00A8306B"/>
    <w:sectPr w:rsidR="00A8306B" w:rsidSect="00E9316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BC" w:rsidRDefault="00144ABC" w:rsidP="004F66AD">
      <w:r>
        <w:separator/>
      </w:r>
    </w:p>
  </w:endnote>
  <w:endnote w:type="continuationSeparator" w:id="0">
    <w:p w:rsidR="00144ABC" w:rsidRDefault="00144ABC" w:rsidP="004F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BC" w:rsidRDefault="00144ABC" w:rsidP="004F66AD">
      <w:r>
        <w:separator/>
      </w:r>
    </w:p>
  </w:footnote>
  <w:footnote w:type="continuationSeparator" w:id="0">
    <w:p w:rsidR="00144ABC" w:rsidRDefault="00144ABC" w:rsidP="004F6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C8"/>
    <w:rsid w:val="001263CB"/>
    <w:rsid w:val="00144ABC"/>
    <w:rsid w:val="00244BC7"/>
    <w:rsid w:val="00346C00"/>
    <w:rsid w:val="004F66AD"/>
    <w:rsid w:val="00873411"/>
    <w:rsid w:val="00A8306B"/>
    <w:rsid w:val="00BB79D8"/>
    <w:rsid w:val="00E138C8"/>
    <w:rsid w:val="00E93168"/>
    <w:rsid w:val="00EA748C"/>
    <w:rsid w:val="00E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6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6AD"/>
    <w:rPr>
      <w:rFonts w:ascii="Times New Roman" w:eastAsia="宋体" w:hAnsi="Times New Roman" w:cs="Times New Roman"/>
      <w:sz w:val="18"/>
      <w:szCs w:val="18"/>
    </w:rPr>
  </w:style>
  <w:style w:type="paragraph" w:customStyle="1" w:styleId="WPSOffice1">
    <w:name w:val="WPSOffice手动目录 1"/>
    <w:rsid w:val="00A8306B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830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06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qFormat/>
    <w:rsid w:val="00346C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6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6AD"/>
    <w:rPr>
      <w:rFonts w:ascii="Times New Roman" w:eastAsia="宋体" w:hAnsi="Times New Roman" w:cs="Times New Roman"/>
      <w:sz w:val="18"/>
      <w:szCs w:val="18"/>
    </w:rPr>
  </w:style>
  <w:style w:type="paragraph" w:customStyle="1" w:styleId="WPSOffice1">
    <w:name w:val="WPSOffice手动目录 1"/>
    <w:rsid w:val="00A8306B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830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06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qFormat/>
    <w:rsid w:val="00346C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888</Words>
  <Characters>5066</Characters>
  <Application>Microsoft Office Word</Application>
  <DocSecurity>0</DocSecurity>
  <Lines>42</Lines>
  <Paragraphs>11</Paragraphs>
  <ScaleCrop>false</ScaleCrop>
  <Company>Win10NeT.COM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微软用户</cp:lastModifiedBy>
  <cp:revision>6</cp:revision>
  <dcterms:created xsi:type="dcterms:W3CDTF">2019-06-19T04:10:00Z</dcterms:created>
  <dcterms:modified xsi:type="dcterms:W3CDTF">2019-06-20T09:18:00Z</dcterms:modified>
</cp:coreProperties>
</file>